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BD1F" w14:textId="77777777" w:rsidR="00E524D3" w:rsidRPr="00E524D3" w:rsidRDefault="00E524D3" w:rsidP="00E524D3">
      <w:pPr>
        <w:spacing w:after="0" w:line="240" w:lineRule="auto"/>
        <w:rPr>
          <w:rFonts w:ascii="Times New Roman" w:eastAsia="Times New Roman" w:hAnsi="Times New Roman" w:cs="Times New Roman"/>
          <w:vanish/>
          <w:sz w:val="24"/>
          <w:szCs w:val="24"/>
          <w:lang w:eastAsia="en-GB"/>
        </w:rPr>
      </w:pPr>
      <w:r w:rsidRPr="00E524D3">
        <w:rPr>
          <w:rFonts w:ascii="Times New Roman" w:eastAsia="Times New Roman" w:hAnsi="Times New Roman" w:cs="Times New Roman"/>
          <w:noProof/>
          <w:vanish/>
          <w:color w:val="199BD8"/>
          <w:sz w:val="24"/>
          <w:szCs w:val="24"/>
          <w:lang w:eastAsia="en-GB"/>
        </w:rPr>
        <w:drawing>
          <wp:inline distT="0" distB="0" distL="0" distR="0" wp14:anchorId="3744C4D9" wp14:editId="3744C4DA">
            <wp:extent cx="190500" cy="171450"/>
            <wp:effectExtent l="0" t="0" r="0" b="0"/>
            <wp:docPr id="67" name="Picture 67" descr="C:\Mitel\Tech Guides\Mitel 3300\MCD8.0SP1\sysadmin\favorites\comment.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Mitel\Tech Guides\Mitel 3300\MCD8.0SP1\sysadmin\favorites\comment.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14:paraId="3744BD20" w14:textId="77777777" w:rsidR="00E524D3" w:rsidRPr="00E524D3" w:rsidRDefault="009A5B4A" w:rsidP="00E524D3">
      <w:pPr>
        <w:spacing w:after="0" w:line="240" w:lineRule="auto"/>
        <w:rPr>
          <w:rFonts w:ascii="Times New Roman" w:eastAsia="Times New Roman" w:hAnsi="Times New Roman" w:cs="Times New Roman"/>
          <w:vanish/>
          <w:sz w:val="24"/>
          <w:szCs w:val="24"/>
          <w:lang w:eastAsia="en-GB"/>
        </w:rPr>
      </w:pPr>
      <w:hyperlink r:id="rId7" w:history="1">
        <w:r w:rsidR="00E524D3" w:rsidRPr="00E524D3">
          <w:rPr>
            <w:rFonts w:ascii="Times New Roman" w:eastAsia="Times New Roman" w:hAnsi="Times New Roman" w:cs="Times New Roman"/>
            <w:noProof/>
            <w:vanish/>
            <w:color w:val="0000FF"/>
            <w:sz w:val="24"/>
            <w:szCs w:val="24"/>
            <w:lang w:eastAsia="en-GB"/>
          </w:rPr>
          <w:drawing>
            <wp:inline distT="0" distB="0" distL="0" distR="0" wp14:anchorId="3744C4DB" wp14:editId="3744C4DC">
              <wp:extent cx="171450" cy="171450"/>
              <wp:effectExtent l="0" t="0" r="0" b="0"/>
              <wp:docPr id="68" name="wvw-button-fav-yes" descr="Remove topic from Favori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w-button-fav-yes" descr="Remove topic from Favori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524D3" w:rsidRPr="00E524D3">
          <w:rPr>
            <w:rFonts w:ascii="Times New Roman" w:eastAsia="Times New Roman" w:hAnsi="Times New Roman" w:cs="Times New Roman"/>
            <w:noProof/>
            <w:vanish/>
            <w:color w:val="0000FF"/>
            <w:sz w:val="24"/>
            <w:szCs w:val="24"/>
            <w:lang w:eastAsia="en-GB"/>
          </w:rPr>
          <w:drawing>
            <wp:inline distT="0" distB="0" distL="0" distR="0" wp14:anchorId="3744C4DD" wp14:editId="3744C4DE">
              <wp:extent cx="171450" cy="171450"/>
              <wp:effectExtent l="0" t="0" r="0" b="0"/>
              <wp:docPr id="69" name="wvw-button-fav-no" descr="Add topic to Favori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w-button-fav-no" descr="Add topic to Favorites">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p w14:paraId="3744BD21" w14:textId="77777777" w:rsidR="00E524D3" w:rsidRPr="00E524D3" w:rsidRDefault="00E524D3" w:rsidP="00E524D3">
      <w:pPr>
        <w:shd w:val="clear" w:color="auto" w:fill="FFFFFF"/>
        <w:spacing w:line="240" w:lineRule="auto"/>
        <w:rPr>
          <w:rFonts w:ascii="Verdana" w:eastAsia="Times New Roman" w:hAnsi="Verdana" w:cs="Times New Roman"/>
          <w:vanish/>
          <w:sz w:val="16"/>
          <w:szCs w:val="16"/>
          <w:lang w:eastAsia="en-GB"/>
        </w:rPr>
      </w:pPr>
      <w:r w:rsidRPr="00E524D3">
        <w:rPr>
          <w:rFonts w:ascii="Verdana" w:eastAsia="Times New Roman" w:hAnsi="Verdana" w:cs="Times New Roman"/>
          <w:vanish/>
          <w:sz w:val="16"/>
          <w:szCs w:val="16"/>
          <w:lang w:eastAsia="en-GB"/>
        </w:rPr>
        <w:br/>
      </w:r>
      <w:r w:rsidRPr="00E524D3">
        <w:rPr>
          <w:rFonts w:ascii="Verdana" w:eastAsia="Times New Roman" w:hAnsi="Verdana" w:cs="Times New Roman"/>
          <w:noProof/>
          <w:vanish/>
          <w:color w:val="199BD8"/>
          <w:sz w:val="16"/>
          <w:szCs w:val="16"/>
          <w:lang w:eastAsia="en-GB"/>
        </w:rPr>
        <w:drawing>
          <wp:inline distT="0" distB="0" distL="0" distR="0" wp14:anchorId="3744C4DF" wp14:editId="3744C4E0">
            <wp:extent cx="228600" cy="171450"/>
            <wp:effectExtent l="0" t="0" r="0" b="0"/>
            <wp:docPr id="71" name="Picture 71" descr="C:\Mitel\Tech Guides\Mitel 3300\MCD8.0SP1\sysadmin\tasklistbackt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Mitel\Tech Guides\Mitel 3300\MCD8.0SP1\sysadmin\tasklistbackt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E524D3">
        <w:rPr>
          <w:rFonts w:ascii="Verdana" w:eastAsia="Times New Roman" w:hAnsi="Verdana" w:cs="Times New Roman"/>
          <w:noProof/>
          <w:vanish/>
          <w:color w:val="199BD8"/>
          <w:sz w:val="16"/>
          <w:szCs w:val="16"/>
          <w:lang w:eastAsia="en-GB"/>
        </w:rPr>
        <w:drawing>
          <wp:inline distT="0" distB="0" distL="0" distR="0" wp14:anchorId="3744C4E1" wp14:editId="3744C4E2">
            <wp:extent cx="200025" cy="190500"/>
            <wp:effectExtent l="0" t="0" r="9525" b="0"/>
            <wp:docPr id="72" name="Picture 72" descr="C:\Mitel\Tech Guides\Mitel 3300\MCD8.0SP1\sysadmin\tasklistbac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Mitel\Tech Guides\Mitel 3300\MCD8.0SP1\sysadmin\tasklistbac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24D3">
        <w:rPr>
          <w:rFonts w:ascii="Verdana" w:eastAsia="Times New Roman" w:hAnsi="Verdana" w:cs="Times New Roman"/>
          <w:noProof/>
          <w:vanish/>
          <w:color w:val="199BD8"/>
          <w:sz w:val="16"/>
          <w:szCs w:val="16"/>
          <w:lang w:eastAsia="en-GB"/>
        </w:rPr>
        <w:drawing>
          <wp:inline distT="0" distB="0" distL="0" distR="0" wp14:anchorId="3744C4E3" wp14:editId="3744C4E4">
            <wp:extent cx="200025" cy="190500"/>
            <wp:effectExtent l="0" t="0" r="9525" b="0"/>
            <wp:docPr id="73" name="Picture 73" descr="C:\Mitel\Tech Guides\Mitel 3300\MCD8.0SP1\sysadmin\tasklistforwar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Mitel\Tech Guides\Mitel 3300\MCD8.0SP1\sysadmin\tasklistforward.png">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bookmarkStart w:id="0" w:name="exit"/>
      <w:r w:rsidRPr="00E524D3">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3744C4E5" wp14:editId="3744C4E6">
            <wp:simplePos x="0" y="0"/>
            <wp:positionH relativeFrom="column">
              <wp:align>right</wp:align>
            </wp:positionH>
            <wp:positionV relativeFrom="line">
              <wp:posOffset>0</wp:posOffset>
            </wp:positionV>
            <wp:extent cx="219075" cy="180975"/>
            <wp:effectExtent l="0" t="0" r="9525" b="9525"/>
            <wp:wrapSquare wrapText="bothSides"/>
            <wp:docPr id="6" name="Picture 6" descr="C:\Mitel\Tech Guides\Mitel 3300\MCD8.0SP1\sysadmin\tasklistex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itel\Tech Guides\Mitel 3300\MCD8.0SP1\sysadmin\tasklistex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744BD22" w14:textId="77777777" w:rsidR="00E524D3" w:rsidRPr="00E524D3" w:rsidRDefault="00E524D3" w:rsidP="00E524D3">
      <w:pPr>
        <w:spacing w:after="200" w:line="240" w:lineRule="auto"/>
        <w:ind w:right="625"/>
        <w:outlineLvl w:val="0"/>
        <w:rPr>
          <w:rFonts w:ascii="Verdana" w:eastAsia="Times New Roman" w:hAnsi="Verdana" w:cs="Times New Roman"/>
          <w:color w:val="199BD8"/>
          <w:kern w:val="36"/>
          <w:sz w:val="28"/>
          <w:szCs w:val="28"/>
          <w:lang w:eastAsia="en-GB"/>
        </w:rPr>
      </w:pPr>
      <w:r w:rsidRPr="00E524D3">
        <w:rPr>
          <w:rFonts w:ascii="Verdana" w:eastAsia="Times New Roman" w:hAnsi="Verdana" w:cs="Times New Roman"/>
          <w:color w:val="199BD8"/>
          <w:kern w:val="36"/>
          <w:sz w:val="28"/>
          <w:szCs w:val="28"/>
          <w:lang w:eastAsia="en-GB"/>
        </w:rPr>
        <w:t>SMDR - Summary of Fields Tables</w:t>
      </w:r>
    </w:p>
    <w:p w14:paraId="3744BD2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following options affect the length of an SMDR record and the fields recorded:</w:t>
      </w:r>
    </w:p>
    <w:p w14:paraId="3744BD24" w14:textId="77777777" w:rsidR="00E524D3" w:rsidRPr="00E524D3" w:rsidRDefault="00E524D3" w:rsidP="00E524D3">
      <w:pPr>
        <w:numPr>
          <w:ilvl w:val="0"/>
          <w:numId w:val="1"/>
        </w:numPr>
        <w:spacing w:before="100" w:after="100" w:line="240" w:lineRule="auto"/>
        <w:ind w:left="945"/>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Extended Digit Length (see the </w:t>
      </w:r>
      <w:hyperlink r:id="rId16" w:anchor="Extended_Digit_Length" w:history="1">
        <w:r w:rsidRPr="00E524D3">
          <w:rPr>
            <w:rFonts w:ascii="Verdana" w:eastAsia="Times New Roman" w:hAnsi="Verdana" w:cs="Times New Roman"/>
            <w:color w:val="199BD8"/>
            <w:sz w:val="16"/>
            <w:szCs w:val="16"/>
            <w:lang w:eastAsia="en-GB"/>
          </w:rPr>
          <w:t>Extended Digit Length Record Fields</w:t>
        </w:r>
      </w:hyperlink>
      <w:r w:rsidRPr="00E524D3">
        <w:rPr>
          <w:rFonts w:ascii="Verdana" w:eastAsia="Times New Roman" w:hAnsi="Verdana" w:cs="Times New Roman"/>
          <w:sz w:val="16"/>
          <w:szCs w:val="16"/>
          <w:lang w:eastAsia="en-GB"/>
        </w:rPr>
        <w:t xml:space="preserve"> table)</w:t>
      </w:r>
    </w:p>
    <w:p w14:paraId="3744BD25" w14:textId="77777777" w:rsidR="00E524D3" w:rsidRPr="00E524D3" w:rsidRDefault="00E524D3" w:rsidP="00E524D3">
      <w:pPr>
        <w:numPr>
          <w:ilvl w:val="0"/>
          <w:numId w:val="1"/>
        </w:numPr>
        <w:spacing w:before="100" w:after="100" w:line="240" w:lineRule="auto"/>
        <w:ind w:left="945"/>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ANI/DNIS/ISDN/CLASS Number Delivery Reporting (see the </w:t>
      </w:r>
      <w:hyperlink r:id="rId17" w:anchor="Standard" w:history="1">
        <w:r w:rsidRPr="00E524D3">
          <w:rPr>
            <w:rFonts w:ascii="Verdana" w:eastAsia="Times New Roman" w:hAnsi="Verdana" w:cs="Times New Roman"/>
            <w:color w:val="199BD8"/>
            <w:sz w:val="16"/>
            <w:szCs w:val="16"/>
            <w:lang w:eastAsia="en-GB"/>
          </w:rPr>
          <w:t>Standard SMDR Record Fields</w:t>
        </w:r>
      </w:hyperlink>
      <w:r w:rsidRPr="00E524D3">
        <w:rPr>
          <w:rFonts w:ascii="Verdana" w:eastAsia="Times New Roman" w:hAnsi="Verdana" w:cs="Times New Roman"/>
          <w:sz w:val="16"/>
          <w:szCs w:val="16"/>
          <w:lang w:eastAsia="en-GB"/>
        </w:rPr>
        <w:t xml:space="preserve"> table and the </w:t>
      </w:r>
      <w:hyperlink r:id="rId18" w:anchor="Extended_Digit_Length" w:history="1">
        <w:r w:rsidRPr="00E524D3">
          <w:rPr>
            <w:rFonts w:ascii="Verdana" w:eastAsia="Times New Roman" w:hAnsi="Verdana" w:cs="Times New Roman"/>
            <w:color w:val="199BD8"/>
            <w:sz w:val="16"/>
            <w:szCs w:val="16"/>
            <w:lang w:eastAsia="en-GB"/>
          </w:rPr>
          <w:t>Extended Digit Length Record Fields</w:t>
        </w:r>
      </w:hyperlink>
      <w:r w:rsidRPr="00E524D3">
        <w:rPr>
          <w:rFonts w:ascii="Verdana" w:eastAsia="Times New Roman" w:hAnsi="Verdana" w:cs="Times New Roman"/>
          <w:sz w:val="16"/>
          <w:szCs w:val="16"/>
          <w:lang w:eastAsia="en-GB"/>
        </w:rPr>
        <w:t xml:space="preserve"> table)</w:t>
      </w:r>
    </w:p>
    <w:p w14:paraId="3744BD26" w14:textId="77777777" w:rsidR="00E524D3" w:rsidRPr="00E524D3" w:rsidRDefault="00E524D3" w:rsidP="00E524D3">
      <w:pPr>
        <w:numPr>
          <w:ilvl w:val="0"/>
          <w:numId w:val="1"/>
        </w:numPr>
        <w:spacing w:before="100" w:after="100" w:line="240" w:lineRule="auto"/>
        <w:ind w:left="945"/>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Standardized Network OLI (see the </w:t>
      </w:r>
      <w:hyperlink r:id="rId19" w:anchor="Standard" w:history="1">
        <w:r w:rsidRPr="00E524D3">
          <w:rPr>
            <w:rFonts w:ascii="Verdana" w:eastAsia="Times New Roman" w:hAnsi="Verdana" w:cs="Times New Roman"/>
            <w:color w:val="199BD8"/>
            <w:sz w:val="16"/>
            <w:szCs w:val="16"/>
            <w:lang w:eastAsia="en-GB"/>
          </w:rPr>
          <w:t>Standard SMDR Record Fields</w:t>
        </w:r>
      </w:hyperlink>
      <w:r w:rsidRPr="00E524D3">
        <w:rPr>
          <w:rFonts w:ascii="Verdana" w:eastAsia="Times New Roman" w:hAnsi="Verdana" w:cs="Times New Roman"/>
          <w:sz w:val="16"/>
          <w:szCs w:val="16"/>
          <w:lang w:eastAsia="en-GB"/>
        </w:rPr>
        <w:t xml:space="preserve"> table and the </w:t>
      </w:r>
      <w:hyperlink r:id="rId20" w:anchor="Extended_Digit_Length" w:history="1">
        <w:r w:rsidRPr="00E524D3">
          <w:rPr>
            <w:rFonts w:ascii="Verdana" w:eastAsia="Times New Roman" w:hAnsi="Verdana" w:cs="Times New Roman"/>
            <w:color w:val="199BD8"/>
            <w:sz w:val="16"/>
            <w:szCs w:val="16"/>
            <w:lang w:eastAsia="en-GB"/>
          </w:rPr>
          <w:t>Extended Digit Length Record Fields</w:t>
        </w:r>
      </w:hyperlink>
      <w:r w:rsidRPr="00E524D3">
        <w:rPr>
          <w:rFonts w:ascii="Verdana" w:eastAsia="Times New Roman" w:hAnsi="Verdana" w:cs="Times New Roman"/>
          <w:sz w:val="16"/>
          <w:szCs w:val="16"/>
          <w:lang w:eastAsia="en-GB"/>
        </w:rPr>
        <w:t xml:space="preserve"> table)</w:t>
      </w:r>
    </w:p>
    <w:p w14:paraId="3744BD27" w14:textId="77777777" w:rsidR="00E524D3" w:rsidRPr="00E524D3" w:rsidRDefault="009A5B4A" w:rsidP="00E524D3">
      <w:pPr>
        <w:numPr>
          <w:ilvl w:val="0"/>
          <w:numId w:val="1"/>
        </w:numPr>
        <w:spacing w:before="100" w:after="100" w:line="240" w:lineRule="auto"/>
        <w:ind w:left="945"/>
        <w:textAlignment w:val="baseline"/>
        <w:rPr>
          <w:rFonts w:ascii="Verdana" w:eastAsia="Times New Roman" w:hAnsi="Verdana" w:cs="Times New Roman"/>
          <w:sz w:val="16"/>
          <w:szCs w:val="16"/>
          <w:lang w:eastAsia="en-GB"/>
        </w:rPr>
      </w:pPr>
      <w:hyperlink r:id="rId21" w:anchor="Extended_Reporting" w:history="1">
        <w:r w:rsidR="00E524D3" w:rsidRPr="00E524D3">
          <w:rPr>
            <w:rFonts w:ascii="Verdana" w:eastAsia="Times New Roman" w:hAnsi="Verdana" w:cs="Times New Roman"/>
            <w:color w:val="199BD8"/>
            <w:sz w:val="16"/>
            <w:szCs w:val="16"/>
            <w:lang w:eastAsia="en-GB"/>
          </w:rPr>
          <w:t>Extended Reporting Level 1</w:t>
        </w:r>
      </w:hyperlink>
    </w:p>
    <w:p w14:paraId="3744BD28" w14:textId="77777777" w:rsidR="00E524D3" w:rsidRPr="00E524D3" w:rsidRDefault="009A5B4A" w:rsidP="00E524D3">
      <w:pPr>
        <w:numPr>
          <w:ilvl w:val="0"/>
          <w:numId w:val="1"/>
        </w:numPr>
        <w:spacing w:before="100" w:after="100" w:line="240" w:lineRule="auto"/>
        <w:ind w:left="945"/>
        <w:textAlignment w:val="baseline"/>
        <w:rPr>
          <w:rFonts w:ascii="Verdana" w:eastAsia="Times New Roman" w:hAnsi="Verdana" w:cs="Times New Roman"/>
          <w:sz w:val="16"/>
          <w:szCs w:val="16"/>
          <w:lang w:eastAsia="en-GB"/>
        </w:rPr>
      </w:pPr>
      <w:hyperlink r:id="rId22" w:anchor="Extended_Reporting_Level_2_SMRD_Record_Fields" w:history="1">
        <w:r w:rsidR="00E524D3" w:rsidRPr="00E524D3">
          <w:rPr>
            <w:rFonts w:ascii="Verdana" w:eastAsia="Times New Roman" w:hAnsi="Verdana" w:cs="Times New Roman"/>
            <w:color w:val="199BD8"/>
            <w:sz w:val="16"/>
            <w:szCs w:val="16"/>
            <w:lang w:eastAsia="en-GB"/>
          </w:rPr>
          <w:t>Extended Reporting Level 1 and Level 2</w:t>
        </w:r>
      </w:hyperlink>
    </w:p>
    <w:p w14:paraId="3744BD29"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following SMDR options affect the format of certain SMDR record fields:</w:t>
      </w:r>
    </w:p>
    <w:p w14:paraId="3744BD2A" w14:textId="77777777" w:rsidR="00E524D3" w:rsidRPr="00E524D3" w:rsidRDefault="00E524D3" w:rsidP="00E524D3">
      <w:pPr>
        <w:numPr>
          <w:ilvl w:val="0"/>
          <w:numId w:val="2"/>
        </w:numPr>
        <w:spacing w:before="100" w:after="100" w:line="240" w:lineRule="auto"/>
        <w:ind w:left="945"/>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Extended Time to Answer (see the </w:t>
      </w:r>
      <w:hyperlink r:id="rId23" w:anchor="Extended_Time_to_Answer" w:history="1">
        <w:r w:rsidRPr="00E524D3">
          <w:rPr>
            <w:rFonts w:ascii="Verdana" w:eastAsia="Times New Roman" w:hAnsi="Verdana" w:cs="Times New Roman"/>
            <w:color w:val="199BD8"/>
            <w:sz w:val="16"/>
            <w:szCs w:val="16"/>
            <w:lang w:eastAsia="en-GB"/>
          </w:rPr>
          <w:t>Extended Time To Answer SMDR Record Fields</w:t>
        </w:r>
      </w:hyperlink>
      <w:r w:rsidRPr="00E524D3">
        <w:rPr>
          <w:rFonts w:ascii="Verdana" w:eastAsia="Times New Roman" w:hAnsi="Verdana" w:cs="Times New Roman"/>
          <w:sz w:val="16"/>
          <w:szCs w:val="16"/>
          <w:lang w:eastAsia="en-GB"/>
        </w:rPr>
        <w:t xml:space="preserve"> table)</w:t>
      </w:r>
    </w:p>
    <w:p w14:paraId="3744BD2B" w14:textId="77777777" w:rsidR="00E524D3" w:rsidRPr="00E524D3" w:rsidRDefault="00E524D3" w:rsidP="00E524D3">
      <w:pPr>
        <w:numPr>
          <w:ilvl w:val="0"/>
          <w:numId w:val="2"/>
        </w:numPr>
        <w:spacing w:before="100" w:after="100" w:line="240" w:lineRule="auto"/>
        <w:ind w:left="945"/>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Network Format (see the </w:t>
      </w:r>
      <w:hyperlink r:id="rId24" w:anchor="Standard" w:history="1">
        <w:r w:rsidRPr="00E524D3">
          <w:rPr>
            <w:rFonts w:ascii="Verdana" w:eastAsia="Times New Roman" w:hAnsi="Verdana" w:cs="Times New Roman"/>
            <w:color w:val="199BD8"/>
            <w:sz w:val="16"/>
            <w:szCs w:val="16"/>
            <w:lang w:eastAsia="en-GB"/>
          </w:rPr>
          <w:t>Standard SMDR Record Fields</w:t>
        </w:r>
      </w:hyperlink>
      <w:r w:rsidRPr="00E524D3">
        <w:rPr>
          <w:rFonts w:ascii="Verdana" w:eastAsia="Times New Roman" w:hAnsi="Verdana" w:cs="Times New Roman"/>
          <w:sz w:val="16"/>
          <w:szCs w:val="16"/>
          <w:lang w:eastAsia="en-GB"/>
        </w:rPr>
        <w:t xml:space="preserve"> table and the </w:t>
      </w:r>
      <w:hyperlink r:id="rId25" w:anchor="Extended_Digit_Length" w:history="1">
        <w:r w:rsidRPr="00E524D3">
          <w:rPr>
            <w:rFonts w:ascii="Verdana" w:eastAsia="Times New Roman" w:hAnsi="Verdana" w:cs="Times New Roman"/>
            <w:color w:val="199BD8"/>
            <w:sz w:val="16"/>
            <w:szCs w:val="16"/>
            <w:lang w:eastAsia="en-GB"/>
          </w:rPr>
          <w:t>Extended Digit Length Record Fields</w:t>
        </w:r>
      </w:hyperlink>
      <w:r w:rsidRPr="00E524D3">
        <w:rPr>
          <w:rFonts w:ascii="Verdana" w:eastAsia="Times New Roman" w:hAnsi="Verdana" w:cs="Times New Roman"/>
          <w:sz w:val="16"/>
          <w:szCs w:val="16"/>
          <w:lang w:eastAsia="en-GB"/>
        </w:rPr>
        <w:t xml:space="preserve"> table)</w:t>
      </w:r>
    </w:p>
    <w:p w14:paraId="3744BD2C" w14:textId="77777777" w:rsidR="00E524D3" w:rsidRPr="00E524D3" w:rsidRDefault="00E524D3" w:rsidP="00E524D3">
      <w:pPr>
        <w:spacing w:before="100" w:beforeAutospacing="1" w:after="120" w:line="240" w:lineRule="auto"/>
        <w:outlineLvl w:val="1"/>
        <w:rPr>
          <w:rFonts w:ascii="Verdana" w:eastAsia="Times New Roman" w:hAnsi="Verdana" w:cs="Times New Roman"/>
          <w:b/>
          <w:bCs/>
          <w:lang w:eastAsia="en-GB"/>
        </w:rPr>
      </w:pPr>
      <w:bookmarkStart w:id="1" w:name="Standard"/>
      <w:bookmarkEnd w:id="1"/>
      <w:r w:rsidRPr="00E524D3">
        <w:rPr>
          <w:rFonts w:ascii="Verdana" w:eastAsia="Times New Roman" w:hAnsi="Verdana" w:cs="Times New Roman"/>
          <w:b/>
          <w:bCs/>
          <w:lang w:eastAsia="en-GB"/>
        </w:rPr>
        <w:t>Standard SMDR Record Fields</w:t>
      </w:r>
    </w:p>
    <w:p w14:paraId="3744BD2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table below provides an overview of the basic SMDR fields when Extended Digit Length and Extended Time to Answer are NOT enabled.</w:t>
      </w:r>
    </w:p>
    <w:p w14:paraId="3744BD2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standard SMDR record has 90 characters:</w:t>
      </w:r>
    </w:p>
    <w:p w14:paraId="3744BD2F"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zmm/dd_hh:mmp_hh:mm:ss_pppp_fttt_xxxxxxxxxxxxxxxxxxxxxmmmmmhsqqqqk_rrrr_aaaaaaaaaaaasiii__</w:t>
      </w:r>
    </w:p>
    <w:p w14:paraId="3744BD30" w14:textId="77777777" w:rsidR="00E524D3" w:rsidRPr="00E524D3" w:rsidRDefault="00E524D3" w:rsidP="00E524D3">
      <w:pPr>
        <w:spacing w:after="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D31"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When "ANI/DNIS/ISDN/CLASS Number Delivery Reporting" is enabled in the </w:t>
      </w:r>
      <w:hyperlink r:id="rId26"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SMDR record is extended to 112 characters.</w:t>
      </w:r>
    </w:p>
    <w:p w14:paraId="3744BD32"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zmm/dd_hh:mmp_hh:mm:ss_pppp_fttt_xxxxxxxxxxxxxxxxxxxxxmmmmmhsqqqqk_rrrr_aaaaaaaaaaaasiii__</w:t>
      </w:r>
    </w:p>
    <w:p w14:paraId="3744BD33" w14:textId="77777777" w:rsidR="00E524D3" w:rsidRPr="00E524D3" w:rsidRDefault="00E524D3" w:rsidP="00E524D3">
      <w:pPr>
        <w:spacing w:after="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D34"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_</w:t>
      </w:r>
      <w:proofErr w:type="spellStart"/>
      <w:r w:rsidRPr="00E524D3">
        <w:rPr>
          <w:rFonts w:ascii="Courier New" w:eastAsia="Times New Roman" w:hAnsi="Courier New" w:cs="Courier New"/>
          <w:color w:val="808080"/>
          <w:sz w:val="18"/>
          <w:szCs w:val="18"/>
          <w:lang w:eastAsia="en-GB"/>
        </w:rPr>
        <w:t>aaaaaaaaaa_dddddddddd</w:t>
      </w:r>
      <w:proofErr w:type="spellEnd"/>
    </w:p>
    <w:p w14:paraId="3744BD35"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p>
    <w:p w14:paraId="3744BD36"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When "Standardized Network OLI" is enabled in the </w:t>
      </w:r>
      <w:hyperlink r:id="rId27"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SMDR record is extended to 131 characters:</w:t>
      </w:r>
    </w:p>
    <w:p w14:paraId="3744BD37"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zmm/dd_hh:mmp_hh:mm:ss_pppp_fttt_xxxxxxxxxxxxxxxxxxxxxmmmmmhsqqqqk_rrrr_aaaaaaaaaaaasiii__</w:t>
      </w:r>
    </w:p>
    <w:p w14:paraId="3744BD38"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D39"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_</w:t>
      </w:r>
      <w:proofErr w:type="spellStart"/>
      <w:r w:rsidRPr="00E524D3">
        <w:rPr>
          <w:rFonts w:ascii="Courier New" w:eastAsia="Times New Roman" w:hAnsi="Courier New" w:cs="Courier New"/>
          <w:color w:val="808080"/>
          <w:sz w:val="18"/>
          <w:szCs w:val="18"/>
          <w:lang w:eastAsia="en-GB"/>
        </w:rPr>
        <w:t>aaaaaaaaaa_dddddddddd_psssccccs_pssscccc</w:t>
      </w:r>
      <w:proofErr w:type="spellEnd"/>
    </w:p>
    <w:p w14:paraId="3744BD3A" w14:textId="77777777" w:rsidR="00E524D3" w:rsidRPr="00E524D3" w:rsidRDefault="00E524D3" w:rsidP="00E524D3">
      <w:pPr>
        <w:spacing w:after="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p>
    <w:p w14:paraId="3744BD3B" w14:textId="77777777" w:rsidR="00E524D3" w:rsidRPr="00E524D3" w:rsidRDefault="00E524D3" w:rsidP="00E524D3">
      <w:pPr>
        <w:spacing w:after="15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2317"/>
        <w:gridCol w:w="1160"/>
        <w:gridCol w:w="1341"/>
        <w:gridCol w:w="1313"/>
        <w:gridCol w:w="1445"/>
        <w:gridCol w:w="1450"/>
      </w:tblGrid>
      <w:tr w:rsidR="00E524D3" w:rsidRPr="00E524D3" w14:paraId="3744BD42"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BD3C"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BD3D"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BD3E"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BD3F"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BD40"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BD41"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BD49"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D4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Long Call (call length)</w:t>
            </w:r>
          </w:p>
        </w:tc>
        <w:tc>
          <w:tcPr>
            <w:tcW w:w="0" w:type="auto"/>
            <w:vMerge w:val="restart"/>
            <w:tcBorders>
              <w:top w:val="single" w:sz="6" w:space="0" w:color="CCCCCC"/>
            </w:tcBorders>
            <w:tcMar>
              <w:top w:w="0" w:type="dxa"/>
              <w:left w:w="90" w:type="dxa"/>
              <w:bottom w:w="0" w:type="dxa"/>
              <w:right w:w="300" w:type="dxa"/>
            </w:tcMar>
            <w:hideMark/>
          </w:tcPr>
          <w:p w14:paraId="3744BD4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w:t>
            </w:r>
          </w:p>
        </w:tc>
        <w:tc>
          <w:tcPr>
            <w:tcW w:w="0" w:type="auto"/>
            <w:vMerge w:val="restart"/>
            <w:tcBorders>
              <w:top w:val="single" w:sz="6" w:space="0" w:color="CCCCCC"/>
            </w:tcBorders>
            <w:tcMar>
              <w:top w:w="0" w:type="dxa"/>
              <w:left w:w="90" w:type="dxa"/>
              <w:bottom w:w="0" w:type="dxa"/>
              <w:right w:w="300" w:type="dxa"/>
            </w:tcMar>
            <w:hideMark/>
          </w:tcPr>
          <w:p w14:paraId="3744BD4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z</w:t>
            </w:r>
          </w:p>
        </w:tc>
        <w:tc>
          <w:tcPr>
            <w:tcW w:w="0" w:type="auto"/>
            <w:tcBorders>
              <w:top w:val="single" w:sz="6" w:space="0" w:color="CCCCCC"/>
            </w:tcBorders>
            <w:tcMar>
              <w:top w:w="0" w:type="dxa"/>
              <w:left w:w="90" w:type="dxa"/>
              <w:bottom w:w="0" w:type="dxa"/>
              <w:right w:w="300" w:type="dxa"/>
            </w:tcMar>
            <w:hideMark/>
          </w:tcPr>
          <w:p w14:paraId="3744BD4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D4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less than 5 </w:t>
            </w:r>
            <w:proofErr w:type="spellStart"/>
            <w:r w:rsidRPr="00E524D3">
              <w:rPr>
                <w:rFonts w:ascii="Verdana" w:eastAsia="Times New Roman" w:hAnsi="Verdana" w:cs="Times New Roman"/>
                <w:sz w:val="16"/>
                <w:szCs w:val="16"/>
                <w:lang w:eastAsia="en-GB"/>
              </w:rPr>
              <w:t>mn</w:t>
            </w:r>
            <w:proofErr w:type="spellEnd"/>
          </w:p>
        </w:tc>
        <w:tc>
          <w:tcPr>
            <w:tcW w:w="0" w:type="auto"/>
            <w:vMerge w:val="restart"/>
            <w:tcBorders>
              <w:top w:val="single" w:sz="6" w:space="0" w:color="CCCCCC"/>
            </w:tcBorders>
            <w:tcMar>
              <w:top w:w="0" w:type="dxa"/>
              <w:left w:w="90" w:type="dxa"/>
              <w:bottom w:w="0" w:type="dxa"/>
              <w:right w:w="300" w:type="dxa"/>
            </w:tcMar>
            <w:hideMark/>
          </w:tcPr>
          <w:p w14:paraId="3744BD4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50" w14:textId="77777777" w:rsidTr="00E524D3">
        <w:trPr>
          <w:tblCellSpacing w:w="0" w:type="dxa"/>
        </w:trPr>
        <w:tc>
          <w:tcPr>
            <w:tcW w:w="0" w:type="auto"/>
            <w:vMerge/>
            <w:tcBorders>
              <w:top w:val="single" w:sz="6" w:space="0" w:color="CCCCCC"/>
            </w:tcBorders>
            <w:vAlign w:val="center"/>
            <w:hideMark/>
          </w:tcPr>
          <w:p w14:paraId="3744BD4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4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4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4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BD4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from 5:00 to 9:59 </w:t>
            </w:r>
            <w:proofErr w:type="spellStart"/>
            <w:r w:rsidRPr="00E524D3">
              <w:rPr>
                <w:rFonts w:ascii="Verdana" w:eastAsia="Times New Roman" w:hAnsi="Verdana" w:cs="Times New Roman"/>
                <w:sz w:val="16"/>
                <w:szCs w:val="16"/>
                <w:lang w:eastAsia="en-GB"/>
              </w:rPr>
              <w:t>mn</w:t>
            </w:r>
            <w:proofErr w:type="spellEnd"/>
          </w:p>
        </w:tc>
        <w:tc>
          <w:tcPr>
            <w:tcW w:w="0" w:type="auto"/>
            <w:vMerge/>
            <w:tcBorders>
              <w:top w:val="single" w:sz="6" w:space="0" w:color="CCCCCC"/>
            </w:tcBorders>
            <w:vAlign w:val="center"/>
            <w:hideMark/>
          </w:tcPr>
          <w:p w14:paraId="3744BD4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57" w14:textId="77777777" w:rsidTr="00E524D3">
        <w:trPr>
          <w:tblCellSpacing w:w="0" w:type="dxa"/>
        </w:trPr>
        <w:tc>
          <w:tcPr>
            <w:tcW w:w="0" w:type="auto"/>
            <w:vMerge/>
            <w:tcBorders>
              <w:top w:val="single" w:sz="6" w:space="0" w:color="CCCCCC"/>
            </w:tcBorders>
            <w:vAlign w:val="center"/>
            <w:hideMark/>
          </w:tcPr>
          <w:p w14:paraId="3744BD5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5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5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D5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BD5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from 10:00 to 29:59 </w:t>
            </w:r>
            <w:proofErr w:type="spellStart"/>
            <w:r w:rsidRPr="00E524D3">
              <w:rPr>
                <w:rFonts w:ascii="Verdana" w:eastAsia="Times New Roman" w:hAnsi="Verdana" w:cs="Times New Roman"/>
                <w:sz w:val="16"/>
                <w:szCs w:val="16"/>
                <w:lang w:eastAsia="en-GB"/>
              </w:rPr>
              <w:t>mn</w:t>
            </w:r>
            <w:proofErr w:type="spellEnd"/>
          </w:p>
        </w:tc>
        <w:tc>
          <w:tcPr>
            <w:tcW w:w="0" w:type="auto"/>
            <w:vMerge/>
            <w:tcBorders>
              <w:top w:val="single" w:sz="6" w:space="0" w:color="CCCCCC"/>
            </w:tcBorders>
            <w:vAlign w:val="center"/>
            <w:hideMark/>
          </w:tcPr>
          <w:p w14:paraId="3744BD5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5E" w14:textId="77777777" w:rsidTr="00E524D3">
        <w:trPr>
          <w:tblCellSpacing w:w="0" w:type="dxa"/>
        </w:trPr>
        <w:tc>
          <w:tcPr>
            <w:tcW w:w="0" w:type="auto"/>
            <w:vMerge/>
            <w:tcBorders>
              <w:top w:val="single" w:sz="6" w:space="0" w:color="CCCCCC"/>
            </w:tcBorders>
            <w:vAlign w:val="center"/>
            <w:hideMark/>
          </w:tcPr>
          <w:p w14:paraId="3744BD5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5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5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5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BD5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30 </w:t>
            </w:r>
            <w:proofErr w:type="spellStart"/>
            <w:r w:rsidRPr="00E524D3">
              <w:rPr>
                <w:rFonts w:ascii="Verdana" w:eastAsia="Times New Roman" w:hAnsi="Verdana" w:cs="Times New Roman"/>
                <w:sz w:val="16"/>
                <w:szCs w:val="16"/>
                <w:lang w:eastAsia="en-GB"/>
              </w:rPr>
              <w:t>mn</w:t>
            </w:r>
            <w:proofErr w:type="spellEnd"/>
            <w:r w:rsidRPr="00E524D3">
              <w:rPr>
                <w:rFonts w:ascii="Verdana" w:eastAsia="Times New Roman" w:hAnsi="Verdana" w:cs="Times New Roman"/>
                <w:sz w:val="16"/>
                <w:szCs w:val="16"/>
                <w:lang w:eastAsia="en-GB"/>
              </w:rPr>
              <w:t xml:space="preserve"> or more</w:t>
            </w:r>
          </w:p>
        </w:tc>
        <w:tc>
          <w:tcPr>
            <w:tcW w:w="0" w:type="auto"/>
            <w:vMerge/>
            <w:tcBorders>
              <w:top w:val="single" w:sz="6" w:space="0" w:color="CCCCCC"/>
            </w:tcBorders>
            <w:vAlign w:val="center"/>
            <w:hideMark/>
          </w:tcPr>
          <w:p w14:paraId="3744BD5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65"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D5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Date</w:t>
            </w:r>
          </w:p>
        </w:tc>
        <w:tc>
          <w:tcPr>
            <w:tcW w:w="0" w:type="auto"/>
            <w:vMerge w:val="restart"/>
            <w:tcBorders>
              <w:top w:val="single" w:sz="6" w:space="0" w:color="CCCCCC"/>
            </w:tcBorders>
            <w:tcMar>
              <w:top w:w="0" w:type="dxa"/>
              <w:left w:w="90" w:type="dxa"/>
              <w:bottom w:w="0" w:type="dxa"/>
              <w:right w:w="300" w:type="dxa"/>
            </w:tcMar>
            <w:hideMark/>
          </w:tcPr>
          <w:p w14:paraId="3744BD6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2 - 6</w:t>
            </w:r>
          </w:p>
        </w:tc>
        <w:tc>
          <w:tcPr>
            <w:tcW w:w="0" w:type="auto"/>
            <w:vMerge w:val="restart"/>
            <w:tcBorders>
              <w:top w:val="single" w:sz="6" w:space="0" w:color="CCCCCC"/>
            </w:tcBorders>
            <w:tcMar>
              <w:top w:w="0" w:type="dxa"/>
              <w:left w:w="90" w:type="dxa"/>
              <w:bottom w:w="0" w:type="dxa"/>
              <w:right w:w="300" w:type="dxa"/>
            </w:tcMar>
            <w:hideMark/>
          </w:tcPr>
          <w:p w14:paraId="3744BD6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mm/dd</w:t>
            </w:r>
          </w:p>
        </w:tc>
        <w:tc>
          <w:tcPr>
            <w:tcW w:w="0" w:type="auto"/>
            <w:tcBorders>
              <w:top w:val="single" w:sz="6" w:space="0" w:color="CCCCCC"/>
            </w:tcBorders>
            <w:tcMar>
              <w:top w:w="0" w:type="dxa"/>
              <w:left w:w="90" w:type="dxa"/>
              <w:bottom w:w="0" w:type="dxa"/>
              <w:right w:w="300" w:type="dxa"/>
            </w:tcMar>
            <w:hideMark/>
          </w:tcPr>
          <w:p w14:paraId="3744BD6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D6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month (01-12)</w:t>
            </w:r>
          </w:p>
        </w:tc>
        <w:tc>
          <w:tcPr>
            <w:tcW w:w="0" w:type="auto"/>
            <w:vMerge w:val="restart"/>
            <w:tcBorders>
              <w:top w:val="single" w:sz="6" w:space="0" w:color="CCCCCC"/>
            </w:tcBorders>
            <w:tcMar>
              <w:top w:w="0" w:type="dxa"/>
              <w:left w:w="90" w:type="dxa"/>
              <w:bottom w:w="0" w:type="dxa"/>
              <w:right w:w="300" w:type="dxa"/>
            </w:tcMar>
            <w:hideMark/>
          </w:tcPr>
          <w:p w14:paraId="3744BD6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6C" w14:textId="77777777" w:rsidTr="00E524D3">
        <w:trPr>
          <w:tblCellSpacing w:w="0" w:type="dxa"/>
        </w:trPr>
        <w:tc>
          <w:tcPr>
            <w:tcW w:w="0" w:type="auto"/>
            <w:vMerge/>
            <w:tcBorders>
              <w:top w:val="single" w:sz="6" w:space="0" w:color="CCCCCC"/>
            </w:tcBorders>
            <w:vAlign w:val="center"/>
            <w:hideMark/>
          </w:tcPr>
          <w:p w14:paraId="3744BD6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6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6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6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w:t>
            </w:r>
          </w:p>
        </w:tc>
        <w:tc>
          <w:tcPr>
            <w:tcW w:w="0" w:type="auto"/>
            <w:tcBorders>
              <w:top w:val="single" w:sz="6" w:space="0" w:color="CCCCCC"/>
              <w:right w:val="single" w:sz="2" w:space="0" w:color="auto"/>
            </w:tcBorders>
            <w:tcMar>
              <w:top w:w="0" w:type="dxa"/>
              <w:left w:w="90" w:type="dxa"/>
              <w:bottom w:w="0" w:type="dxa"/>
              <w:right w:w="300" w:type="dxa"/>
            </w:tcMar>
            <w:hideMark/>
          </w:tcPr>
          <w:p w14:paraId="3744BD6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day (01-31)</w:t>
            </w:r>
          </w:p>
        </w:tc>
        <w:tc>
          <w:tcPr>
            <w:tcW w:w="0" w:type="auto"/>
            <w:vMerge/>
            <w:tcBorders>
              <w:top w:val="single" w:sz="6" w:space="0" w:color="CCCCCC"/>
            </w:tcBorders>
            <w:vAlign w:val="center"/>
            <w:hideMark/>
          </w:tcPr>
          <w:p w14:paraId="3744BD6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73"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D6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D6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w:t>
            </w:r>
          </w:p>
        </w:tc>
        <w:tc>
          <w:tcPr>
            <w:tcW w:w="0" w:type="auto"/>
            <w:tcBorders>
              <w:top w:val="single" w:sz="6" w:space="0" w:color="CCCCCC"/>
            </w:tcBorders>
            <w:tcMar>
              <w:top w:w="0" w:type="dxa"/>
              <w:left w:w="90" w:type="dxa"/>
              <w:bottom w:w="0" w:type="dxa"/>
              <w:right w:w="300" w:type="dxa"/>
            </w:tcMar>
            <w:hideMark/>
          </w:tcPr>
          <w:p w14:paraId="3744BD6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D7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D7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D7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7A"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7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Start Time</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7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8-13</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7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hh:mm:ss:p</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7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7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hour (00-12 or 00-23)</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7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81" w14:textId="77777777" w:rsidTr="00E524D3">
        <w:trPr>
          <w:tblCellSpacing w:w="0" w:type="dxa"/>
        </w:trPr>
        <w:tc>
          <w:tcPr>
            <w:tcW w:w="0" w:type="auto"/>
            <w:vMerge/>
            <w:tcBorders>
              <w:top w:val="single" w:sz="6" w:space="0" w:color="CCCCCC"/>
              <w:right w:val="single" w:sz="2" w:space="0" w:color="auto"/>
            </w:tcBorders>
            <w:vAlign w:val="center"/>
            <w:hideMark/>
          </w:tcPr>
          <w:p w14:paraId="3744BD7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7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7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D7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D7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minutes (00-59)</w:t>
            </w:r>
          </w:p>
        </w:tc>
        <w:tc>
          <w:tcPr>
            <w:tcW w:w="0" w:type="auto"/>
            <w:vMerge/>
            <w:tcBorders>
              <w:top w:val="single" w:sz="6" w:space="0" w:color="CCCCCC"/>
              <w:right w:val="single" w:sz="2" w:space="0" w:color="auto"/>
            </w:tcBorders>
            <w:vAlign w:val="center"/>
            <w:hideMark/>
          </w:tcPr>
          <w:p w14:paraId="3744BD8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89" w14:textId="77777777" w:rsidTr="00E524D3">
        <w:trPr>
          <w:tblCellSpacing w:w="0" w:type="dxa"/>
        </w:trPr>
        <w:tc>
          <w:tcPr>
            <w:tcW w:w="0" w:type="auto"/>
            <w:vMerge/>
            <w:tcBorders>
              <w:top w:val="single" w:sz="6" w:space="0" w:color="CCCCCC"/>
              <w:right w:val="single" w:sz="2" w:space="0" w:color="auto"/>
            </w:tcBorders>
            <w:vAlign w:val="center"/>
            <w:hideMark/>
          </w:tcPr>
          <w:p w14:paraId="3744BD8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8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8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8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BD8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12-hour clock: blank (A.M.) or P (P.M.)</w:t>
            </w:r>
          </w:p>
          <w:p w14:paraId="3744BD8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24-hour clock: blank</w:t>
            </w:r>
          </w:p>
        </w:tc>
        <w:tc>
          <w:tcPr>
            <w:tcW w:w="0" w:type="auto"/>
            <w:vMerge/>
            <w:tcBorders>
              <w:top w:val="single" w:sz="6" w:space="0" w:color="CCCCCC"/>
              <w:right w:val="single" w:sz="2" w:space="0" w:color="auto"/>
            </w:tcBorders>
            <w:vAlign w:val="center"/>
            <w:hideMark/>
          </w:tcPr>
          <w:p w14:paraId="3744BD8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90"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D8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D8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14</w:t>
            </w:r>
          </w:p>
        </w:tc>
        <w:tc>
          <w:tcPr>
            <w:tcW w:w="0" w:type="auto"/>
            <w:tcBorders>
              <w:top w:val="single" w:sz="6" w:space="0" w:color="CCCCCC"/>
            </w:tcBorders>
            <w:tcMar>
              <w:top w:w="0" w:type="dxa"/>
              <w:left w:w="90" w:type="dxa"/>
              <w:bottom w:w="0" w:type="dxa"/>
              <w:right w:w="300" w:type="dxa"/>
            </w:tcMar>
            <w:hideMark/>
          </w:tcPr>
          <w:p w14:paraId="3744BD8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D8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D8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D8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97"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9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Duration of Call</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9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15-22</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9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hh:mm:ss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9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9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hour (00-99)</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9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Maximum recorded time is 99:59:59.</w:t>
            </w:r>
          </w:p>
        </w:tc>
      </w:tr>
      <w:tr w:rsidR="00E524D3" w:rsidRPr="00E524D3" w14:paraId="3744BD9E" w14:textId="77777777" w:rsidTr="00E524D3">
        <w:trPr>
          <w:tblCellSpacing w:w="0" w:type="dxa"/>
        </w:trPr>
        <w:tc>
          <w:tcPr>
            <w:tcW w:w="0" w:type="auto"/>
            <w:vMerge/>
            <w:tcBorders>
              <w:top w:val="single" w:sz="6" w:space="0" w:color="CCCCCC"/>
              <w:right w:val="single" w:sz="2" w:space="0" w:color="auto"/>
            </w:tcBorders>
            <w:vAlign w:val="center"/>
            <w:hideMark/>
          </w:tcPr>
          <w:p w14:paraId="3744BD9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9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9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D9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D9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minutes (00-59)</w:t>
            </w:r>
          </w:p>
        </w:tc>
        <w:tc>
          <w:tcPr>
            <w:tcW w:w="0" w:type="auto"/>
            <w:vMerge/>
            <w:tcBorders>
              <w:top w:val="single" w:sz="6" w:space="0" w:color="CCCCCC"/>
              <w:right w:val="single" w:sz="2" w:space="0" w:color="auto"/>
            </w:tcBorders>
            <w:vAlign w:val="center"/>
            <w:hideMark/>
          </w:tcPr>
          <w:p w14:paraId="3744BD9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A5" w14:textId="77777777" w:rsidTr="00E524D3">
        <w:trPr>
          <w:tblCellSpacing w:w="0" w:type="dxa"/>
        </w:trPr>
        <w:tc>
          <w:tcPr>
            <w:tcW w:w="0" w:type="auto"/>
            <w:vMerge/>
            <w:tcBorders>
              <w:top w:val="single" w:sz="6" w:space="0" w:color="CCCCCC"/>
              <w:right w:val="single" w:sz="2" w:space="0" w:color="auto"/>
            </w:tcBorders>
            <w:vAlign w:val="center"/>
            <w:hideMark/>
          </w:tcPr>
          <w:p w14:paraId="3744BD9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A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A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A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ss</w:t>
            </w:r>
          </w:p>
        </w:tc>
        <w:tc>
          <w:tcPr>
            <w:tcW w:w="0" w:type="auto"/>
            <w:tcBorders>
              <w:top w:val="single" w:sz="6" w:space="0" w:color="CCCCCC"/>
              <w:right w:val="single" w:sz="2" w:space="0" w:color="auto"/>
            </w:tcBorders>
            <w:tcMar>
              <w:top w:w="0" w:type="dxa"/>
              <w:left w:w="90" w:type="dxa"/>
              <w:bottom w:w="0" w:type="dxa"/>
              <w:right w:w="300" w:type="dxa"/>
            </w:tcMar>
            <w:hideMark/>
          </w:tcPr>
          <w:p w14:paraId="3744BDA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seconds (00-59)</w:t>
            </w:r>
          </w:p>
        </w:tc>
        <w:tc>
          <w:tcPr>
            <w:tcW w:w="0" w:type="auto"/>
            <w:vMerge/>
            <w:tcBorders>
              <w:top w:val="single" w:sz="6" w:space="0" w:color="CCCCCC"/>
              <w:right w:val="single" w:sz="2" w:space="0" w:color="auto"/>
            </w:tcBorders>
            <w:vAlign w:val="center"/>
            <w:hideMark/>
          </w:tcPr>
          <w:p w14:paraId="3744BDA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AC"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DA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DA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23</w:t>
            </w:r>
          </w:p>
        </w:tc>
        <w:tc>
          <w:tcPr>
            <w:tcW w:w="0" w:type="auto"/>
            <w:tcBorders>
              <w:top w:val="single" w:sz="6" w:space="0" w:color="CCCCCC"/>
            </w:tcBorders>
            <w:tcMar>
              <w:top w:w="0" w:type="dxa"/>
              <w:left w:w="90" w:type="dxa"/>
              <w:bottom w:w="0" w:type="dxa"/>
              <w:right w:w="300" w:type="dxa"/>
            </w:tcMar>
            <w:hideMark/>
          </w:tcPr>
          <w:p w14:paraId="3744BDA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DA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DA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DA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B3"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A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Calling Party</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A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24-27</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A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pppp</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B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B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B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can also contain * and #.</w:t>
            </w:r>
          </w:p>
        </w:tc>
      </w:tr>
      <w:tr w:rsidR="00E524D3" w:rsidRPr="00E524D3" w14:paraId="3744BDBA" w14:textId="77777777" w:rsidTr="00E524D3">
        <w:trPr>
          <w:tblCellSpacing w:w="0" w:type="dxa"/>
        </w:trPr>
        <w:tc>
          <w:tcPr>
            <w:tcW w:w="0" w:type="auto"/>
            <w:vMerge/>
            <w:tcBorders>
              <w:top w:val="single" w:sz="6" w:space="0" w:color="CCCCCC"/>
              <w:right w:val="single" w:sz="2" w:space="0" w:color="auto"/>
            </w:tcBorders>
            <w:vAlign w:val="center"/>
            <w:hideMark/>
          </w:tcPr>
          <w:p w14:paraId="3744BDB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B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B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DB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ATTm</w:t>
            </w:r>
            <w:proofErr w:type="spellEnd"/>
            <w:r w:rsidRPr="00E524D3">
              <w:rPr>
                <w:rFonts w:ascii="Verdana" w:eastAsia="Times New Roman" w:hAnsi="Verdana" w:cs="Times New Roman"/>
                <w:sz w:val="16"/>
                <w:szCs w:val="16"/>
                <w:lang w:eastAsia="en-GB"/>
              </w:rPr>
              <w:t xml:space="preserve"> or </w:t>
            </w:r>
            <w:proofErr w:type="spellStart"/>
            <w:r w:rsidRPr="00E524D3">
              <w:rPr>
                <w:rFonts w:ascii="Verdana" w:eastAsia="Times New Roman" w:hAnsi="Verdana" w:cs="Times New Roman"/>
                <w:sz w:val="16"/>
                <w:szCs w:val="16"/>
                <w:lang w:eastAsia="en-GB"/>
              </w:rPr>
              <w:t>ATmm</w:t>
            </w:r>
            <w:proofErr w:type="spellEnd"/>
          </w:p>
        </w:tc>
        <w:tc>
          <w:tcPr>
            <w:tcW w:w="0" w:type="auto"/>
            <w:tcBorders>
              <w:top w:val="single" w:sz="6" w:space="0" w:color="CCCCCC"/>
            </w:tcBorders>
            <w:tcMar>
              <w:top w:w="0" w:type="dxa"/>
              <w:left w:w="90" w:type="dxa"/>
              <w:bottom w:w="0" w:type="dxa"/>
              <w:right w:w="300" w:type="dxa"/>
            </w:tcMar>
            <w:hideMark/>
          </w:tcPr>
          <w:p w14:paraId="3744BDB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console number (0-9 or 10-99)</w:t>
            </w:r>
          </w:p>
        </w:tc>
        <w:tc>
          <w:tcPr>
            <w:tcW w:w="0" w:type="auto"/>
            <w:vMerge/>
            <w:tcBorders>
              <w:top w:val="single" w:sz="6" w:space="0" w:color="CCCCCC"/>
              <w:right w:val="single" w:sz="2" w:space="0" w:color="auto"/>
            </w:tcBorders>
            <w:vAlign w:val="center"/>
            <w:hideMark/>
          </w:tcPr>
          <w:p w14:paraId="3744BDB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C1" w14:textId="77777777" w:rsidTr="00E524D3">
        <w:trPr>
          <w:tblCellSpacing w:w="0" w:type="dxa"/>
        </w:trPr>
        <w:tc>
          <w:tcPr>
            <w:tcW w:w="0" w:type="auto"/>
            <w:vMerge/>
            <w:tcBorders>
              <w:top w:val="single" w:sz="6" w:space="0" w:color="CCCCCC"/>
              <w:right w:val="single" w:sz="2" w:space="0" w:color="auto"/>
            </w:tcBorders>
            <w:vAlign w:val="center"/>
            <w:hideMark/>
          </w:tcPr>
          <w:p w14:paraId="3744BDB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B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B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B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DB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CO trunk number (000-999)</w:t>
            </w:r>
          </w:p>
        </w:tc>
        <w:tc>
          <w:tcPr>
            <w:tcW w:w="0" w:type="auto"/>
            <w:vMerge/>
            <w:tcBorders>
              <w:top w:val="single" w:sz="6" w:space="0" w:color="CCCCCC"/>
              <w:right w:val="single" w:sz="2" w:space="0" w:color="auto"/>
            </w:tcBorders>
            <w:vAlign w:val="center"/>
            <w:hideMark/>
          </w:tcPr>
          <w:p w14:paraId="3744BDC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C8" w14:textId="77777777" w:rsidTr="00E524D3">
        <w:trPr>
          <w:tblCellSpacing w:w="0" w:type="dxa"/>
        </w:trPr>
        <w:tc>
          <w:tcPr>
            <w:tcW w:w="0" w:type="auto"/>
            <w:vMerge/>
            <w:tcBorders>
              <w:top w:val="single" w:sz="6" w:space="0" w:color="CCCCCC"/>
              <w:right w:val="single" w:sz="2" w:space="0" w:color="auto"/>
            </w:tcBorders>
            <w:vAlign w:val="center"/>
            <w:hideMark/>
          </w:tcPr>
          <w:p w14:paraId="3744BDC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C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DC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DC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Xnnn</w:t>
            </w:r>
            <w:proofErr w:type="spellEnd"/>
          </w:p>
        </w:tc>
        <w:tc>
          <w:tcPr>
            <w:tcW w:w="0" w:type="auto"/>
            <w:tcBorders>
              <w:top w:val="single" w:sz="6" w:space="0" w:color="CCCCCC"/>
            </w:tcBorders>
            <w:tcMar>
              <w:top w:w="0" w:type="dxa"/>
              <w:left w:w="90" w:type="dxa"/>
              <w:bottom w:w="0" w:type="dxa"/>
              <w:right w:w="300" w:type="dxa"/>
            </w:tcMar>
            <w:hideMark/>
          </w:tcPr>
          <w:p w14:paraId="3744BDC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non-CO trunk number (000-999)</w:t>
            </w:r>
          </w:p>
        </w:tc>
        <w:tc>
          <w:tcPr>
            <w:tcW w:w="0" w:type="auto"/>
            <w:vMerge/>
            <w:tcBorders>
              <w:top w:val="single" w:sz="6" w:space="0" w:color="CCCCCC"/>
              <w:right w:val="single" w:sz="2" w:space="0" w:color="auto"/>
            </w:tcBorders>
            <w:vAlign w:val="center"/>
            <w:hideMark/>
          </w:tcPr>
          <w:p w14:paraId="3744BDC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CF"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DC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BDC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28</w:t>
            </w:r>
          </w:p>
        </w:tc>
        <w:tc>
          <w:tcPr>
            <w:tcW w:w="0" w:type="auto"/>
            <w:tcBorders>
              <w:top w:val="single" w:sz="6" w:space="0" w:color="CCCCCC"/>
              <w:right w:val="single" w:sz="2" w:space="0" w:color="auto"/>
            </w:tcBorders>
            <w:tcMar>
              <w:top w:w="0" w:type="dxa"/>
              <w:left w:w="90" w:type="dxa"/>
              <w:bottom w:w="0" w:type="dxa"/>
              <w:right w:w="300" w:type="dxa"/>
            </w:tcMar>
            <w:hideMark/>
          </w:tcPr>
          <w:p w14:paraId="3744BDC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BDC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DC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BDC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D6"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DD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w:t>
            </w:r>
          </w:p>
        </w:tc>
        <w:tc>
          <w:tcPr>
            <w:tcW w:w="0" w:type="auto"/>
            <w:vMerge w:val="restart"/>
            <w:tcBorders>
              <w:top w:val="single" w:sz="6" w:space="0" w:color="CCCCCC"/>
            </w:tcBorders>
            <w:tcMar>
              <w:top w:w="0" w:type="dxa"/>
              <w:left w:w="90" w:type="dxa"/>
              <w:bottom w:w="0" w:type="dxa"/>
              <w:right w:w="300" w:type="dxa"/>
            </w:tcMar>
            <w:hideMark/>
          </w:tcPr>
          <w:p w14:paraId="3744BDD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29</w:t>
            </w:r>
          </w:p>
        </w:tc>
        <w:tc>
          <w:tcPr>
            <w:tcW w:w="0" w:type="auto"/>
            <w:vMerge w:val="restart"/>
            <w:tcBorders>
              <w:top w:val="single" w:sz="6" w:space="0" w:color="CCCCCC"/>
            </w:tcBorders>
            <w:tcMar>
              <w:top w:w="0" w:type="dxa"/>
              <w:left w:w="90" w:type="dxa"/>
              <w:bottom w:w="0" w:type="dxa"/>
              <w:right w:w="300" w:type="dxa"/>
            </w:tcMar>
            <w:hideMark/>
          </w:tcPr>
          <w:p w14:paraId="3744BDD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tcBorders>
            <w:tcMar>
              <w:top w:w="0" w:type="dxa"/>
              <w:left w:w="90" w:type="dxa"/>
              <w:bottom w:w="0" w:type="dxa"/>
              <w:right w:w="300" w:type="dxa"/>
            </w:tcMar>
            <w:hideMark/>
          </w:tcPr>
          <w:p w14:paraId="3744BDD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BDD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involved</w:t>
            </w:r>
          </w:p>
        </w:tc>
        <w:tc>
          <w:tcPr>
            <w:tcW w:w="0" w:type="auto"/>
            <w:vMerge w:val="restart"/>
            <w:tcBorders>
              <w:top w:val="single" w:sz="6" w:space="0" w:color="CCCCCC"/>
            </w:tcBorders>
            <w:tcMar>
              <w:top w:w="0" w:type="dxa"/>
              <w:left w:w="90" w:type="dxa"/>
              <w:bottom w:w="0" w:type="dxa"/>
              <w:right w:w="300" w:type="dxa"/>
            </w:tcMar>
            <w:hideMark/>
          </w:tcPr>
          <w:p w14:paraId="3744BDD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answered or initiated the call, then transferred it to an extension.</w:t>
            </w:r>
          </w:p>
        </w:tc>
      </w:tr>
      <w:tr w:rsidR="00E524D3" w:rsidRPr="00E524D3" w14:paraId="3744BDDD" w14:textId="77777777" w:rsidTr="00E524D3">
        <w:trPr>
          <w:tblCellSpacing w:w="0" w:type="dxa"/>
        </w:trPr>
        <w:tc>
          <w:tcPr>
            <w:tcW w:w="0" w:type="auto"/>
            <w:vMerge/>
            <w:tcBorders>
              <w:top w:val="single" w:sz="6" w:space="0" w:color="CCCCCC"/>
            </w:tcBorders>
            <w:vAlign w:val="center"/>
            <w:hideMark/>
          </w:tcPr>
          <w:p w14:paraId="3744BDD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D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D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D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DD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not involved</w:t>
            </w:r>
          </w:p>
        </w:tc>
        <w:tc>
          <w:tcPr>
            <w:tcW w:w="0" w:type="auto"/>
            <w:vMerge/>
            <w:tcBorders>
              <w:top w:val="single" w:sz="6" w:space="0" w:color="CCCCCC"/>
            </w:tcBorders>
            <w:vAlign w:val="center"/>
            <w:hideMark/>
          </w:tcPr>
          <w:p w14:paraId="3744BDD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E4"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DD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w:t>
            </w:r>
          </w:p>
        </w:tc>
        <w:tc>
          <w:tcPr>
            <w:tcW w:w="0" w:type="auto"/>
            <w:vMerge w:val="restart"/>
            <w:tcBorders>
              <w:top w:val="single" w:sz="6" w:space="0" w:color="CCCCCC"/>
            </w:tcBorders>
            <w:tcMar>
              <w:top w:w="0" w:type="dxa"/>
              <w:left w:w="90" w:type="dxa"/>
              <w:bottom w:w="0" w:type="dxa"/>
              <w:right w:w="300" w:type="dxa"/>
            </w:tcMar>
            <w:hideMark/>
          </w:tcPr>
          <w:p w14:paraId="3744BDD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30-32</w:t>
            </w:r>
          </w:p>
        </w:tc>
        <w:tc>
          <w:tcPr>
            <w:tcW w:w="0" w:type="auto"/>
            <w:vMerge w:val="restart"/>
            <w:tcBorders>
              <w:top w:val="single" w:sz="6" w:space="0" w:color="CCCCCC"/>
            </w:tcBorders>
            <w:tcMar>
              <w:top w:w="0" w:type="dxa"/>
              <w:left w:w="90" w:type="dxa"/>
              <w:bottom w:w="0" w:type="dxa"/>
              <w:right w:w="300" w:type="dxa"/>
            </w:tcMar>
            <w:hideMark/>
          </w:tcPr>
          <w:p w14:paraId="3744BDE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proofErr w:type="spellEnd"/>
          </w:p>
        </w:tc>
        <w:tc>
          <w:tcPr>
            <w:tcW w:w="0" w:type="auto"/>
            <w:tcBorders>
              <w:top w:val="single" w:sz="6" w:space="0" w:color="CCCCCC"/>
            </w:tcBorders>
            <w:tcMar>
              <w:top w:w="0" w:type="dxa"/>
              <w:left w:w="90" w:type="dxa"/>
              <w:bottom w:w="0" w:type="dxa"/>
              <w:right w:w="300" w:type="dxa"/>
            </w:tcMar>
            <w:hideMark/>
          </w:tcPr>
          <w:p w14:paraId="3744BDE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proofErr w:type="spellEnd"/>
          </w:p>
        </w:tc>
        <w:tc>
          <w:tcPr>
            <w:tcW w:w="0" w:type="auto"/>
            <w:tcBorders>
              <w:top w:val="single" w:sz="6" w:space="0" w:color="CCCCCC"/>
            </w:tcBorders>
            <w:tcMar>
              <w:top w:w="0" w:type="dxa"/>
              <w:left w:w="90" w:type="dxa"/>
              <w:bottom w:w="0" w:type="dxa"/>
              <w:right w:w="300" w:type="dxa"/>
            </w:tcMar>
            <w:hideMark/>
          </w:tcPr>
          <w:p w14:paraId="3744BDE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 in seconds (000 to 999)</w:t>
            </w:r>
          </w:p>
        </w:tc>
        <w:tc>
          <w:tcPr>
            <w:tcW w:w="0" w:type="auto"/>
            <w:vMerge w:val="restart"/>
            <w:tcBorders>
              <w:top w:val="single" w:sz="6" w:space="0" w:color="CCCCCC"/>
            </w:tcBorders>
            <w:tcMar>
              <w:top w:w="0" w:type="dxa"/>
              <w:left w:w="90" w:type="dxa"/>
              <w:bottom w:w="0" w:type="dxa"/>
              <w:right w:w="300" w:type="dxa"/>
            </w:tcMar>
            <w:hideMark/>
          </w:tcPr>
          <w:p w14:paraId="3744BDE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incoming calls only.</w:t>
            </w:r>
          </w:p>
        </w:tc>
      </w:tr>
      <w:tr w:rsidR="00E524D3" w:rsidRPr="00E524D3" w14:paraId="3744BDEB" w14:textId="77777777" w:rsidTr="00E524D3">
        <w:trPr>
          <w:tblCellSpacing w:w="0" w:type="dxa"/>
        </w:trPr>
        <w:tc>
          <w:tcPr>
            <w:tcW w:w="0" w:type="auto"/>
            <w:vMerge/>
            <w:tcBorders>
              <w:top w:val="single" w:sz="6" w:space="0" w:color="CCCCCC"/>
            </w:tcBorders>
            <w:vAlign w:val="center"/>
            <w:hideMark/>
          </w:tcPr>
          <w:p w14:paraId="3744BDE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E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DE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DE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BDE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unanswered</w:t>
            </w:r>
          </w:p>
        </w:tc>
        <w:tc>
          <w:tcPr>
            <w:tcW w:w="0" w:type="auto"/>
            <w:vMerge/>
            <w:tcBorders>
              <w:top w:val="single" w:sz="6" w:space="0" w:color="CCCCCC"/>
            </w:tcBorders>
            <w:vAlign w:val="center"/>
            <w:hideMark/>
          </w:tcPr>
          <w:p w14:paraId="3744BDE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DF2"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DE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DE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33</w:t>
            </w:r>
          </w:p>
        </w:tc>
        <w:tc>
          <w:tcPr>
            <w:tcW w:w="0" w:type="auto"/>
            <w:tcBorders>
              <w:top w:val="single" w:sz="6" w:space="0" w:color="CCCCCC"/>
            </w:tcBorders>
            <w:tcMar>
              <w:top w:w="0" w:type="dxa"/>
              <w:left w:w="90" w:type="dxa"/>
              <w:bottom w:w="0" w:type="dxa"/>
              <w:right w:w="300" w:type="dxa"/>
            </w:tcMar>
            <w:hideMark/>
          </w:tcPr>
          <w:p w14:paraId="3744BDE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DE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DF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DF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DFF"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F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on the Trunk</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F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34-59</w:t>
            </w:r>
          </w:p>
          <w:p w14:paraId="3744BDF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or</w:t>
            </w:r>
          </w:p>
          <w:p w14:paraId="3744BDF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34-54</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F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xxx...xxx</w:t>
            </w:r>
          </w:p>
        </w:tc>
        <w:tc>
          <w:tcPr>
            <w:tcW w:w="0" w:type="auto"/>
            <w:tcBorders>
              <w:top w:val="single" w:sz="6" w:space="0" w:color="CCCCCC"/>
              <w:right w:val="single" w:sz="2" w:space="0" w:color="auto"/>
            </w:tcBorders>
            <w:tcMar>
              <w:top w:w="0" w:type="dxa"/>
              <w:left w:w="90" w:type="dxa"/>
              <w:bottom w:w="0" w:type="dxa"/>
              <w:right w:w="300" w:type="dxa"/>
            </w:tcMar>
            <w:hideMark/>
          </w:tcPr>
          <w:p w14:paraId="3744BDF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w:t>
            </w:r>
            <w:proofErr w:type="spellStart"/>
            <w:r w:rsidRPr="00E524D3">
              <w:rPr>
                <w:rFonts w:ascii="Verdana" w:eastAsia="Times New Roman" w:hAnsi="Verdana" w:cs="Times New Roman"/>
                <w:sz w:val="16"/>
                <w:szCs w:val="16"/>
                <w:lang w:eastAsia="en-GB"/>
              </w:rPr>
              <w:t>xxyyyyy</w:t>
            </w:r>
            <w:proofErr w:type="spellEnd"/>
          </w:p>
          <w:p w14:paraId="3744BDF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F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 Node ID + extension number (14 digits maximum)</w:t>
            </w:r>
          </w:p>
          <w:p w14:paraId="3744BDF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yyyyy</w:t>
            </w:r>
            <w:proofErr w:type="spellEnd"/>
            <w:r w:rsidRPr="00E524D3">
              <w:rPr>
                <w:rFonts w:ascii="Verdana" w:eastAsia="Times New Roman" w:hAnsi="Verdana" w:cs="Times New Roman"/>
                <w:sz w:val="16"/>
                <w:szCs w:val="16"/>
                <w:lang w:eastAsia="en-GB"/>
              </w:rPr>
              <w:t xml:space="preserve">: actual digits </w:t>
            </w:r>
            <w:proofErr w:type="spellStart"/>
            <w:r w:rsidRPr="00E524D3">
              <w:rPr>
                <w:rFonts w:ascii="Verdana" w:eastAsia="Times New Roman" w:hAnsi="Verdana" w:cs="Times New Roman"/>
                <w:sz w:val="16"/>
                <w:szCs w:val="16"/>
                <w:lang w:eastAsia="en-GB"/>
              </w:rPr>
              <w:t>dialed</w:t>
            </w:r>
            <w:proofErr w:type="spellEnd"/>
          </w:p>
          <w:p w14:paraId="3744BDF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 network call</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DF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26 digits maximum (20 is Meter Pulses enabled).</w:t>
            </w:r>
          </w:p>
          <w:p w14:paraId="3744BDF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If number of 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exceeds space, remaining digits are not shown.</w:t>
            </w:r>
          </w:p>
        </w:tc>
      </w:tr>
      <w:tr w:rsidR="00E524D3" w:rsidRPr="00E524D3" w14:paraId="3744BE06" w14:textId="77777777" w:rsidTr="00E524D3">
        <w:trPr>
          <w:tblCellSpacing w:w="0" w:type="dxa"/>
        </w:trPr>
        <w:tc>
          <w:tcPr>
            <w:tcW w:w="0" w:type="auto"/>
            <w:vMerge/>
            <w:tcBorders>
              <w:top w:val="single" w:sz="6" w:space="0" w:color="CCCCCC"/>
              <w:right w:val="single" w:sz="2" w:space="0" w:color="auto"/>
            </w:tcBorders>
            <w:vAlign w:val="center"/>
            <w:hideMark/>
          </w:tcPr>
          <w:p w14:paraId="3744BE0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0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0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0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gramStart"/>
            <w:r w:rsidRPr="00E524D3">
              <w:rPr>
                <w:rFonts w:ascii="Verdana" w:eastAsia="Times New Roman" w:hAnsi="Verdana" w:cs="Times New Roman"/>
                <w:sz w:val="16"/>
                <w:szCs w:val="16"/>
                <w:lang w:eastAsia="en-GB"/>
              </w:rPr>
              <w:t>Tx..</w:t>
            </w:r>
            <w:proofErr w:type="spellStart"/>
            <w:proofErr w:type="gramEnd"/>
            <w:r w:rsidRPr="00E524D3">
              <w:rPr>
                <w:rFonts w:ascii="Verdana" w:eastAsia="Times New Roman" w:hAnsi="Verdana" w:cs="Times New Roman"/>
                <w:sz w:val="16"/>
                <w:szCs w:val="16"/>
                <w:lang w:eastAsia="en-GB"/>
              </w:rPr>
              <w:t>xxyyyyy</w:t>
            </w:r>
            <w:proofErr w:type="spellEnd"/>
          </w:p>
        </w:tc>
        <w:tc>
          <w:tcPr>
            <w:tcW w:w="0" w:type="auto"/>
            <w:vMerge/>
            <w:tcBorders>
              <w:top w:val="single" w:sz="6" w:space="0" w:color="CCCCCC"/>
              <w:right w:val="single" w:sz="2" w:space="0" w:color="auto"/>
            </w:tcBorders>
            <w:vAlign w:val="center"/>
            <w:hideMark/>
          </w:tcPr>
          <w:p w14:paraId="3744BE0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0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0D"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E0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Meter Pulses</w:t>
            </w:r>
          </w:p>
        </w:tc>
        <w:tc>
          <w:tcPr>
            <w:tcW w:w="0" w:type="auto"/>
            <w:tcBorders>
              <w:top w:val="single" w:sz="6" w:space="0" w:color="CCCCCC"/>
              <w:right w:val="single" w:sz="2" w:space="0" w:color="auto"/>
            </w:tcBorders>
            <w:tcMar>
              <w:top w:w="0" w:type="dxa"/>
              <w:left w:w="90" w:type="dxa"/>
              <w:bottom w:w="0" w:type="dxa"/>
              <w:right w:w="300" w:type="dxa"/>
            </w:tcMar>
            <w:hideMark/>
          </w:tcPr>
          <w:p w14:paraId="3744BE0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55-59</w:t>
            </w:r>
          </w:p>
        </w:tc>
        <w:tc>
          <w:tcPr>
            <w:tcW w:w="0" w:type="auto"/>
            <w:tcBorders>
              <w:top w:val="single" w:sz="6" w:space="0" w:color="CCCCCC"/>
              <w:right w:val="single" w:sz="2" w:space="0" w:color="auto"/>
            </w:tcBorders>
            <w:tcMar>
              <w:top w:w="0" w:type="dxa"/>
              <w:left w:w="90" w:type="dxa"/>
              <w:bottom w:w="0" w:type="dxa"/>
              <w:right w:w="300" w:type="dxa"/>
            </w:tcMar>
            <w:hideMark/>
          </w:tcPr>
          <w:p w14:paraId="3744BE0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mmmmm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0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mmmmm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0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number of reversals </w:t>
            </w:r>
            <w:r w:rsidRPr="00E524D3">
              <w:rPr>
                <w:rFonts w:ascii="Verdana" w:eastAsia="Times New Roman" w:hAnsi="Verdana" w:cs="Times New Roman"/>
                <w:sz w:val="16"/>
                <w:szCs w:val="16"/>
                <w:lang w:eastAsia="en-GB"/>
              </w:rPr>
              <w:lastRenderedPageBreak/>
              <w:t>received from outgoing trunk (00000 to 64000)</w:t>
            </w:r>
          </w:p>
        </w:tc>
        <w:tc>
          <w:tcPr>
            <w:tcW w:w="0" w:type="auto"/>
            <w:tcBorders>
              <w:top w:val="single" w:sz="6" w:space="0" w:color="CCCCCC"/>
              <w:right w:val="single" w:sz="2" w:space="0" w:color="auto"/>
            </w:tcBorders>
            <w:tcMar>
              <w:top w:w="0" w:type="dxa"/>
              <w:left w:w="90" w:type="dxa"/>
              <w:bottom w:w="0" w:type="dxa"/>
              <w:right w:w="300" w:type="dxa"/>
            </w:tcMar>
            <w:hideMark/>
          </w:tcPr>
          <w:p w14:paraId="3744BE0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 xml:space="preserve">Optional. If not enabled, </w:t>
            </w:r>
            <w:r w:rsidRPr="00E524D3">
              <w:rPr>
                <w:rFonts w:ascii="Verdana" w:eastAsia="Times New Roman" w:hAnsi="Verdana" w:cs="Times New Roman"/>
                <w:sz w:val="16"/>
                <w:szCs w:val="16"/>
                <w:lang w:eastAsia="en-GB"/>
              </w:rPr>
              <w:lastRenderedPageBreak/>
              <w:t xml:space="preserve">digits are used for 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on the Trunk field.</w:t>
            </w:r>
          </w:p>
        </w:tc>
      </w:tr>
      <w:tr w:rsidR="00E524D3" w:rsidRPr="00E524D3" w14:paraId="3744BE14"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E0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Call Completion Status</w:t>
            </w:r>
          </w:p>
        </w:tc>
        <w:tc>
          <w:tcPr>
            <w:tcW w:w="0" w:type="auto"/>
            <w:vMerge w:val="restart"/>
            <w:tcBorders>
              <w:top w:val="single" w:sz="6" w:space="0" w:color="CCCCCC"/>
            </w:tcBorders>
            <w:tcMar>
              <w:top w:w="0" w:type="dxa"/>
              <w:left w:w="90" w:type="dxa"/>
              <w:bottom w:w="0" w:type="dxa"/>
              <w:right w:w="300" w:type="dxa"/>
            </w:tcMar>
            <w:hideMark/>
          </w:tcPr>
          <w:p w14:paraId="3744BE0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60</w:t>
            </w:r>
          </w:p>
        </w:tc>
        <w:tc>
          <w:tcPr>
            <w:tcW w:w="0" w:type="auto"/>
            <w:vMerge w:val="restart"/>
            <w:tcBorders>
              <w:top w:val="single" w:sz="6" w:space="0" w:color="CCCCCC"/>
            </w:tcBorders>
            <w:tcMar>
              <w:top w:w="0" w:type="dxa"/>
              <w:left w:w="90" w:type="dxa"/>
              <w:bottom w:w="0" w:type="dxa"/>
              <w:right w:w="300" w:type="dxa"/>
            </w:tcMar>
            <w:hideMark/>
          </w:tcPr>
          <w:p w14:paraId="3744BE1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w:t>
            </w:r>
          </w:p>
        </w:tc>
        <w:tc>
          <w:tcPr>
            <w:tcW w:w="0" w:type="auto"/>
            <w:tcBorders>
              <w:top w:val="single" w:sz="6" w:space="0" w:color="CCCCCC"/>
            </w:tcBorders>
            <w:tcMar>
              <w:top w:w="0" w:type="dxa"/>
              <w:left w:w="90" w:type="dxa"/>
              <w:bottom w:w="0" w:type="dxa"/>
              <w:right w:w="300" w:type="dxa"/>
            </w:tcMar>
            <w:hideMark/>
          </w:tcPr>
          <w:p w14:paraId="3744BE1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BE1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answer supervision (outgoing)</w:t>
            </w:r>
          </w:p>
        </w:tc>
        <w:tc>
          <w:tcPr>
            <w:tcW w:w="0" w:type="auto"/>
            <w:vMerge w:val="restart"/>
            <w:tcBorders>
              <w:top w:val="single" w:sz="6" w:space="0" w:color="CCCCCC"/>
            </w:tcBorders>
            <w:tcMar>
              <w:top w:w="0" w:type="dxa"/>
              <w:left w:w="90" w:type="dxa"/>
              <w:bottom w:w="0" w:type="dxa"/>
              <w:right w:w="300" w:type="dxa"/>
            </w:tcMar>
            <w:hideMark/>
          </w:tcPr>
          <w:p w14:paraId="3744BE1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E1B" w14:textId="77777777" w:rsidTr="00E524D3">
        <w:trPr>
          <w:tblCellSpacing w:w="0" w:type="dxa"/>
        </w:trPr>
        <w:tc>
          <w:tcPr>
            <w:tcW w:w="0" w:type="auto"/>
            <w:vMerge/>
            <w:tcBorders>
              <w:top w:val="single" w:sz="6" w:space="0" w:color="CCCCCC"/>
            </w:tcBorders>
            <w:vAlign w:val="center"/>
            <w:hideMark/>
          </w:tcPr>
          <w:p w14:paraId="3744BE1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1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1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1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w:t>
            </w:r>
          </w:p>
        </w:tc>
        <w:tc>
          <w:tcPr>
            <w:tcW w:w="0" w:type="auto"/>
            <w:tcBorders>
              <w:top w:val="single" w:sz="6" w:space="0" w:color="CCCCCC"/>
              <w:right w:val="single" w:sz="2" w:space="0" w:color="auto"/>
            </w:tcBorders>
            <w:tcMar>
              <w:top w:w="0" w:type="dxa"/>
              <w:left w:w="90" w:type="dxa"/>
              <w:bottom w:w="0" w:type="dxa"/>
              <w:right w:w="300" w:type="dxa"/>
            </w:tcMar>
            <w:hideMark/>
          </w:tcPr>
          <w:p w14:paraId="3744BE1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called party busy (incoming)</w:t>
            </w:r>
          </w:p>
        </w:tc>
        <w:tc>
          <w:tcPr>
            <w:tcW w:w="0" w:type="auto"/>
            <w:vMerge/>
            <w:tcBorders>
              <w:top w:val="single" w:sz="6" w:space="0" w:color="CCCCCC"/>
            </w:tcBorders>
            <w:vAlign w:val="center"/>
            <w:hideMark/>
          </w:tcPr>
          <w:p w14:paraId="3744BE1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22" w14:textId="77777777" w:rsidTr="00E524D3">
        <w:trPr>
          <w:tblCellSpacing w:w="0" w:type="dxa"/>
        </w:trPr>
        <w:tc>
          <w:tcPr>
            <w:tcW w:w="0" w:type="auto"/>
            <w:vMerge/>
            <w:tcBorders>
              <w:top w:val="single" w:sz="6" w:space="0" w:color="CCCCCC"/>
            </w:tcBorders>
            <w:vAlign w:val="center"/>
            <w:hideMark/>
          </w:tcPr>
          <w:p w14:paraId="3744BE1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1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1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1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w:t>
            </w:r>
          </w:p>
        </w:tc>
        <w:tc>
          <w:tcPr>
            <w:tcW w:w="0" w:type="auto"/>
            <w:tcBorders>
              <w:top w:val="single" w:sz="6" w:space="0" w:color="CCCCCC"/>
            </w:tcBorders>
            <w:tcMar>
              <w:top w:w="0" w:type="dxa"/>
              <w:left w:w="90" w:type="dxa"/>
              <w:bottom w:w="0" w:type="dxa"/>
              <w:right w:w="300" w:type="dxa"/>
            </w:tcMar>
            <w:hideMark/>
          </w:tcPr>
          <w:p w14:paraId="3744BE2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caller error (incoming)</w:t>
            </w:r>
          </w:p>
        </w:tc>
        <w:tc>
          <w:tcPr>
            <w:tcW w:w="0" w:type="auto"/>
            <w:vMerge/>
            <w:tcBorders>
              <w:top w:val="single" w:sz="6" w:space="0" w:color="CCCCCC"/>
            </w:tcBorders>
            <w:vAlign w:val="center"/>
            <w:hideMark/>
          </w:tcPr>
          <w:p w14:paraId="3744BE2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29" w14:textId="77777777" w:rsidTr="00E524D3">
        <w:trPr>
          <w:tblCellSpacing w:w="0" w:type="dxa"/>
        </w:trPr>
        <w:tc>
          <w:tcPr>
            <w:tcW w:w="0" w:type="auto"/>
            <w:vMerge/>
            <w:tcBorders>
              <w:top w:val="single" w:sz="6" w:space="0" w:color="CCCCCC"/>
            </w:tcBorders>
            <w:vAlign w:val="center"/>
            <w:hideMark/>
          </w:tcPr>
          <w:p w14:paraId="3744BE2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2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2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2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right w:val="single" w:sz="2" w:space="0" w:color="auto"/>
            </w:tcBorders>
            <w:tcMar>
              <w:top w:w="0" w:type="dxa"/>
              <w:left w:w="90" w:type="dxa"/>
              <w:bottom w:w="0" w:type="dxa"/>
              <w:right w:w="300" w:type="dxa"/>
            </w:tcMar>
            <w:hideMark/>
          </w:tcPr>
          <w:p w14:paraId="3744BE2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Toll-denied (outgoing), TAFAS-answered (incoming) or pickup-answered (incoming)</w:t>
            </w:r>
          </w:p>
        </w:tc>
        <w:tc>
          <w:tcPr>
            <w:tcW w:w="0" w:type="auto"/>
            <w:vMerge/>
            <w:tcBorders>
              <w:top w:val="single" w:sz="6" w:space="0" w:color="CCCCCC"/>
            </w:tcBorders>
            <w:vAlign w:val="center"/>
            <w:hideMark/>
          </w:tcPr>
          <w:p w14:paraId="3744BE2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30" w14:textId="77777777" w:rsidTr="00E524D3">
        <w:trPr>
          <w:tblCellSpacing w:w="0" w:type="dxa"/>
        </w:trPr>
        <w:tc>
          <w:tcPr>
            <w:tcW w:w="0" w:type="auto"/>
            <w:vMerge/>
            <w:tcBorders>
              <w:top w:val="single" w:sz="6" w:space="0" w:color="CCCCCC"/>
            </w:tcBorders>
            <w:vAlign w:val="center"/>
            <w:hideMark/>
          </w:tcPr>
          <w:p w14:paraId="3744BE2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2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2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2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BE2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internal call</w:t>
            </w:r>
          </w:p>
        </w:tc>
        <w:tc>
          <w:tcPr>
            <w:tcW w:w="0" w:type="auto"/>
            <w:vMerge/>
            <w:tcBorders>
              <w:top w:val="single" w:sz="6" w:space="0" w:color="CCCCCC"/>
            </w:tcBorders>
            <w:vAlign w:val="center"/>
            <w:hideMark/>
          </w:tcPr>
          <w:p w14:paraId="3744BE2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37" w14:textId="77777777" w:rsidTr="00E524D3">
        <w:trPr>
          <w:tblCellSpacing w:w="0" w:type="dxa"/>
        </w:trPr>
        <w:tc>
          <w:tcPr>
            <w:tcW w:w="0" w:type="auto"/>
            <w:vMerge/>
            <w:tcBorders>
              <w:top w:val="single" w:sz="6" w:space="0" w:color="CCCCCC"/>
            </w:tcBorders>
            <w:vAlign w:val="center"/>
            <w:hideMark/>
          </w:tcPr>
          <w:p w14:paraId="3744BE3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3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3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34"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BE3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MLPP </w:t>
            </w:r>
            <w:proofErr w:type="spellStart"/>
            <w:r w:rsidRPr="00E524D3">
              <w:rPr>
                <w:rFonts w:ascii="Verdana" w:eastAsia="Times New Roman" w:hAnsi="Verdana" w:cs="Times New Roman"/>
                <w:sz w:val="16"/>
                <w:szCs w:val="16"/>
                <w:lang w:eastAsia="en-GB"/>
              </w:rPr>
              <w:t>Preemption</w:t>
            </w:r>
            <w:proofErr w:type="spellEnd"/>
          </w:p>
        </w:tc>
        <w:tc>
          <w:tcPr>
            <w:tcW w:w="0" w:type="auto"/>
            <w:vMerge/>
            <w:tcBorders>
              <w:top w:val="single" w:sz="6" w:space="0" w:color="CCCCCC"/>
            </w:tcBorders>
            <w:vAlign w:val="center"/>
            <w:hideMark/>
          </w:tcPr>
          <w:p w14:paraId="3744BE3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3E"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E3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Speed Call/Call Forward Flag</w:t>
            </w:r>
          </w:p>
        </w:tc>
        <w:tc>
          <w:tcPr>
            <w:tcW w:w="0" w:type="auto"/>
            <w:vMerge w:val="restart"/>
            <w:tcBorders>
              <w:top w:val="single" w:sz="6" w:space="0" w:color="CCCCCC"/>
            </w:tcBorders>
            <w:tcMar>
              <w:top w:w="0" w:type="dxa"/>
              <w:left w:w="90" w:type="dxa"/>
              <w:bottom w:w="0" w:type="dxa"/>
              <w:right w:w="300" w:type="dxa"/>
            </w:tcMar>
            <w:hideMark/>
          </w:tcPr>
          <w:p w14:paraId="3744BE3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61</w:t>
            </w:r>
          </w:p>
        </w:tc>
        <w:tc>
          <w:tcPr>
            <w:tcW w:w="0" w:type="auto"/>
            <w:vMerge w:val="restart"/>
            <w:tcBorders>
              <w:top w:val="single" w:sz="6" w:space="0" w:color="CCCCCC"/>
            </w:tcBorders>
            <w:tcMar>
              <w:top w:w="0" w:type="dxa"/>
              <w:left w:w="90" w:type="dxa"/>
              <w:bottom w:w="0" w:type="dxa"/>
              <w:right w:w="300" w:type="dxa"/>
            </w:tcMar>
            <w:hideMark/>
          </w:tcPr>
          <w:p w14:paraId="3744BE3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BE3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BE3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or personal speed call</w:t>
            </w:r>
          </w:p>
        </w:tc>
        <w:tc>
          <w:tcPr>
            <w:tcW w:w="0" w:type="auto"/>
            <w:vMerge w:val="restart"/>
            <w:tcBorders>
              <w:top w:val="single" w:sz="6" w:space="0" w:color="CCCCCC"/>
            </w:tcBorders>
            <w:tcMar>
              <w:top w:w="0" w:type="dxa"/>
              <w:left w:w="90" w:type="dxa"/>
              <w:bottom w:w="0" w:type="dxa"/>
              <w:right w:w="300" w:type="dxa"/>
            </w:tcMar>
            <w:hideMark/>
          </w:tcPr>
          <w:p w14:paraId="3744BE3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For forwarded internal calls, Third Party field is blank.</w:t>
            </w:r>
          </w:p>
        </w:tc>
      </w:tr>
      <w:tr w:rsidR="00E524D3" w:rsidRPr="00E524D3" w14:paraId="3744BE45" w14:textId="77777777" w:rsidTr="00E524D3">
        <w:trPr>
          <w:tblCellSpacing w:w="0" w:type="dxa"/>
        </w:trPr>
        <w:tc>
          <w:tcPr>
            <w:tcW w:w="0" w:type="auto"/>
            <w:vMerge/>
            <w:tcBorders>
              <w:top w:val="single" w:sz="6" w:space="0" w:color="CCCCCC"/>
            </w:tcBorders>
            <w:vAlign w:val="center"/>
            <w:hideMark/>
          </w:tcPr>
          <w:p w14:paraId="3744BE3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4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4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4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right w:val="single" w:sz="2" w:space="0" w:color="auto"/>
            </w:tcBorders>
            <w:tcMar>
              <w:top w:w="0" w:type="dxa"/>
              <w:left w:w="90" w:type="dxa"/>
              <w:bottom w:w="0" w:type="dxa"/>
              <w:right w:w="300" w:type="dxa"/>
            </w:tcMar>
            <w:hideMark/>
          </w:tcPr>
          <w:p w14:paraId="3744BE4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external call forwarded using External Call Forward or internal call forwarded using Call Forward</w:t>
            </w:r>
          </w:p>
        </w:tc>
        <w:tc>
          <w:tcPr>
            <w:tcW w:w="0" w:type="auto"/>
            <w:vMerge/>
            <w:tcBorders>
              <w:top w:val="single" w:sz="6" w:space="0" w:color="CCCCCC"/>
            </w:tcBorders>
            <w:vAlign w:val="center"/>
            <w:hideMark/>
          </w:tcPr>
          <w:p w14:paraId="3744BE4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4D"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E4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Called Party</w:t>
            </w:r>
          </w:p>
        </w:tc>
        <w:tc>
          <w:tcPr>
            <w:tcW w:w="0" w:type="auto"/>
            <w:vMerge w:val="restart"/>
            <w:tcBorders>
              <w:top w:val="single" w:sz="6" w:space="0" w:color="CCCCCC"/>
            </w:tcBorders>
            <w:tcMar>
              <w:top w:w="0" w:type="dxa"/>
              <w:left w:w="90" w:type="dxa"/>
              <w:bottom w:w="0" w:type="dxa"/>
              <w:right w:w="300" w:type="dxa"/>
            </w:tcMar>
            <w:hideMark/>
          </w:tcPr>
          <w:p w14:paraId="3744BE4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62-65</w:t>
            </w:r>
          </w:p>
        </w:tc>
        <w:tc>
          <w:tcPr>
            <w:tcW w:w="0" w:type="auto"/>
            <w:vMerge w:val="restart"/>
            <w:tcBorders>
              <w:top w:val="single" w:sz="6" w:space="0" w:color="CCCCCC"/>
            </w:tcBorders>
            <w:tcMar>
              <w:top w:w="0" w:type="dxa"/>
              <w:left w:w="90" w:type="dxa"/>
              <w:bottom w:w="0" w:type="dxa"/>
              <w:right w:w="300" w:type="dxa"/>
            </w:tcMar>
            <w:hideMark/>
          </w:tcPr>
          <w:p w14:paraId="3744BE4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qqqq</w:t>
            </w:r>
            <w:proofErr w:type="spellEnd"/>
          </w:p>
        </w:tc>
        <w:tc>
          <w:tcPr>
            <w:tcW w:w="0" w:type="auto"/>
            <w:tcBorders>
              <w:top w:val="single" w:sz="6" w:space="0" w:color="CCCCCC"/>
            </w:tcBorders>
            <w:tcMar>
              <w:top w:w="0" w:type="dxa"/>
              <w:left w:w="90" w:type="dxa"/>
              <w:bottom w:w="0" w:type="dxa"/>
              <w:right w:w="300" w:type="dxa"/>
            </w:tcMar>
            <w:hideMark/>
          </w:tcPr>
          <w:p w14:paraId="3744BE4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BE4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w:t>
            </w:r>
          </w:p>
        </w:tc>
        <w:tc>
          <w:tcPr>
            <w:tcW w:w="0" w:type="auto"/>
            <w:vMerge w:val="restart"/>
            <w:tcBorders>
              <w:top w:val="single" w:sz="6" w:space="0" w:color="CCCCCC"/>
            </w:tcBorders>
            <w:tcMar>
              <w:top w:w="0" w:type="dxa"/>
              <w:left w:w="90" w:type="dxa"/>
              <w:bottom w:w="0" w:type="dxa"/>
              <w:right w:w="300" w:type="dxa"/>
            </w:tcMar>
            <w:hideMark/>
          </w:tcPr>
          <w:p w14:paraId="3744BE4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numbers can also contain # and *.</w:t>
            </w:r>
          </w:p>
          <w:p w14:paraId="3744BE4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IP trunks are identified by X999.</w:t>
            </w:r>
          </w:p>
        </w:tc>
      </w:tr>
      <w:tr w:rsidR="00E524D3" w:rsidRPr="00E524D3" w14:paraId="3744BE54" w14:textId="77777777" w:rsidTr="00E524D3">
        <w:trPr>
          <w:tblCellSpacing w:w="0" w:type="dxa"/>
        </w:trPr>
        <w:tc>
          <w:tcPr>
            <w:tcW w:w="0" w:type="auto"/>
            <w:vMerge/>
            <w:tcBorders>
              <w:top w:val="single" w:sz="6" w:space="0" w:color="CCCCCC"/>
            </w:tcBorders>
            <w:vAlign w:val="center"/>
            <w:hideMark/>
          </w:tcPr>
          <w:p w14:paraId="3744BE4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4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5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5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5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CO trunk number (000-999)</w:t>
            </w:r>
          </w:p>
        </w:tc>
        <w:tc>
          <w:tcPr>
            <w:tcW w:w="0" w:type="auto"/>
            <w:vMerge/>
            <w:tcBorders>
              <w:top w:val="single" w:sz="6" w:space="0" w:color="CCCCCC"/>
            </w:tcBorders>
            <w:vAlign w:val="center"/>
            <w:hideMark/>
          </w:tcPr>
          <w:p w14:paraId="3744BE5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5B" w14:textId="77777777" w:rsidTr="00E524D3">
        <w:trPr>
          <w:tblCellSpacing w:w="0" w:type="dxa"/>
        </w:trPr>
        <w:tc>
          <w:tcPr>
            <w:tcW w:w="0" w:type="auto"/>
            <w:vMerge/>
            <w:tcBorders>
              <w:top w:val="single" w:sz="6" w:space="0" w:color="CCCCCC"/>
            </w:tcBorders>
            <w:vAlign w:val="center"/>
            <w:hideMark/>
          </w:tcPr>
          <w:p w14:paraId="3744BE5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5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5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5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Xnnn</w:t>
            </w:r>
            <w:proofErr w:type="spellEnd"/>
          </w:p>
        </w:tc>
        <w:tc>
          <w:tcPr>
            <w:tcW w:w="0" w:type="auto"/>
            <w:tcBorders>
              <w:top w:val="single" w:sz="6" w:space="0" w:color="CCCCCC"/>
            </w:tcBorders>
            <w:tcMar>
              <w:top w:w="0" w:type="dxa"/>
              <w:left w:w="90" w:type="dxa"/>
              <w:bottom w:w="0" w:type="dxa"/>
              <w:right w:w="300" w:type="dxa"/>
            </w:tcMar>
            <w:hideMark/>
          </w:tcPr>
          <w:p w14:paraId="3744BE5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non-CO trunk number (000-999)</w:t>
            </w:r>
          </w:p>
        </w:tc>
        <w:tc>
          <w:tcPr>
            <w:tcW w:w="0" w:type="auto"/>
            <w:vMerge/>
            <w:tcBorders>
              <w:top w:val="single" w:sz="6" w:space="0" w:color="CCCCCC"/>
            </w:tcBorders>
            <w:vAlign w:val="center"/>
            <w:hideMark/>
          </w:tcPr>
          <w:p w14:paraId="3744BE5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62" w14:textId="77777777" w:rsidTr="00E524D3">
        <w:trPr>
          <w:tblCellSpacing w:w="0" w:type="dxa"/>
        </w:trPr>
        <w:tc>
          <w:tcPr>
            <w:tcW w:w="0" w:type="auto"/>
            <w:vMerge/>
            <w:tcBorders>
              <w:top w:val="single" w:sz="6" w:space="0" w:color="CCCCCC"/>
            </w:tcBorders>
            <w:vAlign w:val="center"/>
            <w:hideMark/>
          </w:tcPr>
          <w:p w14:paraId="3744BE5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5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5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5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ATTm</w:t>
            </w:r>
            <w:proofErr w:type="spellEnd"/>
            <w:r w:rsidRPr="00E524D3">
              <w:rPr>
                <w:rFonts w:ascii="Verdana" w:eastAsia="Times New Roman" w:hAnsi="Verdana" w:cs="Times New Roman"/>
                <w:sz w:val="16"/>
                <w:szCs w:val="16"/>
                <w:lang w:eastAsia="en-GB"/>
              </w:rPr>
              <w:t xml:space="preserve"> or </w:t>
            </w:r>
            <w:proofErr w:type="spellStart"/>
            <w:r w:rsidRPr="00E524D3">
              <w:rPr>
                <w:rFonts w:ascii="Verdana" w:eastAsia="Times New Roman" w:hAnsi="Verdana" w:cs="Times New Roman"/>
                <w:sz w:val="16"/>
                <w:szCs w:val="16"/>
                <w:lang w:eastAsia="en-GB"/>
              </w:rPr>
              <w:t>ATmm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6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(0-9 or 10-99)</w:t>
            </w:r>
          </w:p>
        </w:tc>
        <w:tc>
          <w:tcPr>
            <w:tcW w:w="0" w:type="auto"/>
            <w:vMerge/>
            <w:tcBorders>
              <w:top w:val="single" w:sz="6" w:space="0" w:color="CCCCCC"/>
            </w:tcBorders>
            <w:vAlign w:val="center"/>
            <w:hideMark/>
          </w:tcPr>
          <w:p w14:paraId="3744BE6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69"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E6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Transfer/Conference Flag</w:t>
            </w:r>
          </w:p>
        </w:tc>
        <w:tc>
          <w:tcPr>
            <w:tcW w:w="0" w:type="auto"/>
            <w:vMerge w:val="restart"/>
            <w:tcBorders>
              <w:top w:val="single" w:sz="6" w:space="0" w:color="CCCCCC"/>
            </w:tcBorders>
            <w:tcMar>
              <w:top w:w="0" w:type="dxa"/>
              <w:left w:w="90" w:type="dxa"/>
              <w:bottom w:w="0" w:type="dxa"/>
              <w:right w:w="300" w:type="dxa"/>
            </w:tcMar>
            <w:hideMark/>
          </w:tcPr>
          <w:p w14:paraId="3744BE6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66</w:t>
            </w:r>
          </w:p>
        </w:tc>
        <w:tc>
          <w:tcPr>
            <w:tcW w:w="0" w:type="auto"/>
            <w:vMerge w:val="restart"/>
            <w:tcBorders>
              <w:top w:val="single" w:sz="6" w:space="0" w:color="CCCCCC"/>
            </w:tcBorders>
            <w:tcMar>
              <w:top w:w="0" w:type="dxa"/>
              <w:left w:w="90" w:type="dxa"/>
              <w:bottom w:w="0" w:type="dxa"/>
              <w:right w:w="300" w:type="dxa"/>
            </w:tcMar>
            <w:hideMark/>
          </w:tcPr>
          <w:p w14:paraId="3744BE6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k</w:t>
            </w:r>
          </w:p>
        </w:tc>
        <w:tc>
          <w:tcPr>
            <w:tcW w:w="0" w:type="auto"/>
            <w:tcBorders>
              <w:top w:val="single" w:sz="6" w:space="0" w:color="CCCCCC"/>
            </w:tcBorders>
            <w:tcMar>
              <w:top w:w="0" w:type="dxa"/>
              <w:left w:w="90" w:type="dxa"/>
              <w:bottom w:w="0" w:type="dxa"/>
              <w:right w:w="300" w:type="dxa"/>
            </w:tcMar>
            <w:hideMark/>
          </w:tcPr>
          <w:p w14:paraId="3744BE6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tcBorders>
            <w:tcMar>
              <w:top w:w="0" w:type="dxa"/>
              <w:left w:w="90" w:type="dxa"/>
              <w:bottom w:w="0" w:type="dxa"/>
              <w:right w:w="300" w:type="dxa"/>
            </w:tcMar>
            <w:hideMark/>
          </w:tcPr>
          <w:p w14:paraId="3744BE6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supervised transfer</w:t>
            </w:r>
          </w:p>
        </w:tc>
        <w:tc>
          <w:tcPr>
            <w:tcW w:w="0" w:type="auto"/>
            <w:vMerge w:val="restart"/>
            <w:tcBorders>
              <w:top w:val="single" w:sz="6" w:space="0" w:color="CCCCCC"/>
            </w:tcBorders>
            <w:tcMar>
              <w:top w:w="0" w:type="dxa"/>
              <w:left w:w="90" w:type="dxa"/>
              <w:bottom w:w="0" w:type="dxa"/>
              <w:right w:w="300" w:type="dxa"/>
            </w:tcMar>
            <w:hideMark/>
          </w:tcPr>
          <w:p w14:paraId="3744BE6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Caller requeue (indicated by an "R" in the SMDR record) applies to calls to logged out ACD agents. For more information, </w:t>
            </w:r>
            <w:r w:rsidRPr="00E524D3">
              <w:rPr>
                <w:rFonts w:ascii="Verdana" w:eastAsia="Times New Roman" w:hAnsi="Verdana" w:cs="Times New Roman"/>
                <w:sz w:val="16"/>
                <w:szCs w:val="16"/>
                <w:lang w:eastAsia="en-GB"/>
              </w:rPr>
              <w:lastRenderedPageBreak/>
              <w:t xml:space="preserve">see </w:t>
            </w:r>
            <w:hyperlink r:id="rId28" w:history="1">
              <w:r w:rsidRPr="00E524D3">
                <w:rPr>
                  <w:rFonts w:ascii="Verdana" w:eastAsia="Times New Roman" w:hAnsi="Verdana" w:cs="Times New Roman"/>
                  <w:color w:val="199BD8"/>
                  <w:sz w:val="16"/>
                  <w:szCs w:val="16"/>
                  <w:lang w:eastAsia="en-GB"/>
                </w:rPr>
                <w:t>ACD and SMDR Reports</w:t>
              </w:r>
            </w:hyperlink>
            <w:r w:rsidRPr="00E524D3">
              <w:rPr>
                <w:rFonts w:ascii="Verdana" w:eastAsia="Times New Roman" w:hAnsi="Verdana" w:cs="Times New Roman"/>
                <w:sz w:val="16"/>
                <w:szCs w:val="16"/>
                <w:lang w:eastAsia="en-GB"/>
              </w:rPr>
              <w:t>.</w:t>
            </w:r>
          </w:p>
        </w:tc>
      </w:tr>
      <w:tr w:rsidR="00E524D3" w:rsidRPr="00E524D3" w14:paraId="3744BE70" w14:textId="77777777" w:rsidTr="00E524D3">
        <w:trPr>
          <w:tblCellSpacing w:w="0" w:type="dxa"/>
        </w:trPr>
        <w:tc>
          <w:tcPr>
            <w:tcW w:w="0" w:type="auto"/>
            <w:vMerge/>
            <w:tcBorders>
              <w:top w:val="single" w:sz="6" w:space="0" w:color="CCCCCC"/>
            </w:tcBorders>
            <w:vAlign w:val="center"/>
            <w:hideMark/>
          </w:tcPr>
          <w:p w14:paraId="3744BE6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6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6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6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w:t>
            </w:r>
          </w:p>
        </w:tc>
        <w:tc>
          <w:tcPr>
            <w:tcW w:w="0" w:type="auto"/>
            <w:tcBorders>
              <w:top w:val="single" w:sz="6" w:space="0" w:color="CCCCCC"/>
              <w:right w:val="single" w:sz="2" w:space="0" w:color="auto"/>
            </w:tcBorders>
            <w:tcMar>
              <w:top w:w="0" w:type="dxa"/>
              <w:left w:w="90" w:type="dxa"/>
              <w:bottom w:w="0" w:type="dxa"/>
              <w:right w:w="300" w:type="dxa"/>
            </w:tcMar>
            <w:hideMark/>
          </w:tcPr>
          <w:p w14:paraId="3744BE6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unsupervised transfer</w:t>
            </w:r>
          </w:p>
        </w:tc>
        <w:tc>
          <w:tcPr>
            <w:tcW w:w="0" w:type="auto"/>
            <w:vMerge/>
            <w:tcBorders>
              <w:top w:val="single" w:sz="6" w:space="0" w:color="CCCCCC"/>
            </w:tcBorders>
            <w:vAlign w:val="center"/>
            <w:hideMark/>
          </w:tcPr>
          <w:p w14:paraId="3744BE6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77" w14:textId="77777777" w:rsidTr="00E524D3">
        <w:trPr>
          <w:tblCellSpacing w:w="0" w:type="dxa"/>
        </w:trPr>
        <w:tc>
          <w:tcPr>
            <w:tcW w:w="0" w:type="auto"/>
            <w:vMerge/>
            <w:tcBorders>
              <w:top w:val="single" w:sz="6" w:space="0" w:color="CCCCCC"/>
            </w:tcBorders>
            <w:vAlign w:val="center"/>
            <w:hideMark/>
          </w:tcPr>
          <w:p w14:paraId="3744BE7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7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7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7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w:t>
            </w:r>
          </w:p>
        </w:tc>
        <w:tc>
          <w:tcPr>
            <w:tcW w:w="0" w:type="auto"/>
            <w:tcBorders>
              <w:top w:val="single" w:sz="6" w:space="0" w:color="CCCCCC"/>
            </w:tcBorders>
            <w:tcMar>
              <w:top w:w="0" w:type="dxa"/>
              <w:left w:w="90" w:type="dxa"/>
              <w:bottom w:w="0" w:type="dxa"/>
              <w:right w:w="300" w:type="dxa"/>
            </w:tcMar>
            <w:hideMark/>
          </w:tcPr>
          <w:p w14:paraId="3744BE7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3-way call or conference call</w:t>
            </w:r>
          </w:p>
        </w:tc>
        <w:tc>
          <w:tcPr>
            <w:tcW w:w="0" w:type="auto"/>
            <w:vMerge/>
            <w:tcBorders>
              <w:top w:val="single" w:sz="6" w:space="0" w:color="CCCCCC"/>
            </w:tcBorders>
            <w:vAlign w:val="center"/>
            <w:hideMark/>
          </w:tcPr>
          <w:p w14:paraId="3744BE7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7E" w14:textId="77777777" w:rsidTr="00E524D3">
        <w:trPr>
          <w:tblCellSpacing w:w="0" w:type="dxa"/>
        </w:trPr>
        <w:tc>
          <w:tcPr>
            <w:tcW w:w="0" w:type="auto"/>
            <w:vMerge/>
            <w:tcBorders>
              <w:top w:val="single" w:sz="6" w:space="0" w:color="CCCCCC"/>
            </w:tcBorders>
            <w:vAlign w:val="center"/>
            <w:hideMark/>
          </w:tcPr>
          <w:p w14:paraId="3744BE7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7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7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7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w:t>
            </w:r>
          </w:p>
        </w:tc>
        <w:tc>
          <w:tcPr>
            <w:tcW w:w="0" w:type="auto"/>
            <w:tcBorders>
              <w:top w:val="single" w:sz="6" w:space="0" w:color="CCCCCC"/>
              <w:right w:val="single" w:sz="2" w:space="0" w:color="auto"/>
            </w:tcBorders>
            <w:tcMar>
              <w:top w:w="0" w:type="dxa"/>
              <w:left w:w="90" w:type="dxa"/>
              <w:bottom w:w="0" w:type="dxa"/>
              <w:right w:w="300" w:type="dxa"/>
            </w:tcMar>
            <w:hideMark/>
          </w:tcPr>
          <w:p w14:paraId="3744BE7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path unavailable (ACD)</w:t>
            </w:r>
          </w:p>
        </w:tc>
        <w:tc>
          <w:tcPr>
            <w:tcW w:w="0" w:type="auto"/>
            <w:vMerge/>
            <w:tcBorders>
              <w:top w:val="single" w:sz="6" w:space="0" w:color="CCCCCC"/>
            </w:tcBorders>
            <w:vAlign w:val="center"/>
            <w:hideMark/>
          </w:tcPr>
          <w:p w14:paraId="3744BE7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85" w14:textId="77777777" w:rsidTr="00E524D3">
        <w:trPr>
          <w:tblCellSpacing w:w="0" w:type="dxa"/>
        </w:trPr>
        <w:tc>
          <w:tcPr>
            <w:tcW w:w="0" w:type="auto"/>
            <w:vMerge/>
            <w:tcBorders>
              <w:top w:val="single" w:sz="6" w:space="0" w:color="CCCCCC"/>
            </w:tcBorders>
            <w:vAlign w:val="center"/>
            <w:hideMark/>
          </w:tcPr>
          <w:p w14:paraId="3744BE7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8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8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8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BE8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interflow (ACD)</w:t>
            </w:r>
          </w:p>
        </w:tc>
        <w:tc>
          <w:tcPr>
            <w:tcW w:w="0" w:type="auto"/>
            <w:vMerge/>
            <w:tcBorders>
              <w:top w:val="single" w:sz="6" w:space="0" w:color="CCCCCC"/>
            </w:tcBorders>
            <w:vAlign w:val="center"/>
            <w:hideMark/>
          </w:tcPr>
          <w:p w14:paraId="3744BE8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8C" w14:textId="77777777" w:rsidTr="00E524D3">
        <w:trPr>
          <w:tblCellSpacing w:w="0" w:type="dxa"/>
        </w:trPr>
        <w:tc>
          <w:tcPr>
            <w:tcW w:w="0" w:type="auto"/>
            <w:vMerge/>
            <w:tcBorders>
              <w:top w:val="single" w:sz="6" w:space="0" w:color="CCCCCC"/>
            </w:tcBorders>
            <w:vAlign w:val="center"/>
            <w:hideMark/>
          </w:tcPr>
          <w:p w14:paraId="3744BE8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8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8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8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right w:val="single" w:sz="2" w:space="0" w:color="auto"/>
            </w:tcBorders>
            <w:tcMar>
              <w:top w:w="0" w:type="dxa"/>
              <w:left w:w="90" w:type="dxa"/>
              <w:bottom w:w="0" w:type="dxa"/>
              <w:right w:w="300" w:type="dxa"/>
            </w:tcMar>
            <w:hideMark/>
          </w:tcPr>
          <w:p w14:paraId="3744BE8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caller requeue</w:t>
            </w:r>
          </w:p>
        </w:tc>
        <w:tc>
          <w:tcPr>
            <w:tcW w:w="0" w:type="auto"/>
            <w:vMerge/>
            <w:tcBorders>
              <w:top w:val="single" w:sz="6" w:space="0" w:color="CCCCCC"/>
            </w:tcBorders>
            <w:vAlign w:val="center"/>
            <w:hideMark/>
          </w:tcPr>
          <w:p w14:paraId="3744BE8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93"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E8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E8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67</w:t>
            </w:r>
          </w:p>
        </w:tc>
        <w:tc>
          <w:tcPr>
            <w:tcW w:w="0" w:type="auto"/>
            <w:tcBorders>
              <w:top w:val="single" w:sz="6" w:space="0" w:color="CCCCCC"/>
            </w:tcBorders>
            <w:tcMar>
              <w:top w:w="0" w:type="dxa"/>
              <w:left w:w="90" w:type="dxa"/>
              <w:bottom w:w="0" w:type="dxa"/>
              <w:right w:w="300" w:type="dxa"/>
            </w:tcMar>
            <w:hideMark/>
          </w:tcPr>
          <w:p w14:paraId="3744BE8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E9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E9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E9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E9A"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E9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Third Party</w:t>
            </w:r>
          </w:p>
        </w:tc>
        <w:tc>
          <w:tcPr>
            <w:tcW w:w="0" w:type="auto"/>
            <w:tcBorders>
              <w:top w:val="single" w:sz="6" w:space="0" w:color="CCCCCC"/>
              <w:right w:val="single" w:sz="2" w:space="0" w:color="auto"/>
            </w:tcBorders>
            <w:tcMar>
              <w:top w:w="0" w:type="dxa"/>
              <w:left w:w="90" w:type="dxa"/>
              <w:bottom w:w="0" w:type="dxa"/>
              <w:right w:w="300" w:type="dxa"/>
            </w:tcMar>
            <w:hideMark/>
          </w:tcPr>
          <w:p w14:paraId="3744BE9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68-71</w:t>
            </w:r>
          </w:p>
        </w:tc>
        <w:tc>
          <w:tcPr>
            <w:tcW w:w="0" w:type="auto"/>
            <w:tcBorders>
              <w:top w:val="single" w:sz="6" w:space="0" w:color="CCCCCC"/>
              <w:right w:val="single" w:sz="2" w:space="0" w:color="auto"/>
            </w:tcBorders>
            <w:tcMar>
              <w:top w:w="0" w:type="dxa"/>
              <w:left w:w="90" w:type="dxa"/>
              <w:bottom w:w="0" w:type="dxa"/>
              <w:right w:w="300" w:type="dxa"/>
            </w:tcMar>
            <w:hideMark/>
          </w:tcPr>
          <w:p w14:paraId="3744BE9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rrrr</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9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E9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w:t>
            </w:r>
          </w:p>
        </w:tc>
        <w:tc>
          <w:tcPr>
            <w:tcW w:w="0" w:type="auto"/>
            <w:tcBorders>
              <w:top w:val="single" w:sz="6" w:space="0" w:color="CCCCCC"/>
              <w:right w:val="single" w:sz="2" w:space="0" w:color="auto"/>
            </w:tcBorders>
            <w:tcMar>
              <w:top w:w="0" w:type="dxa"/>
              <w:left w:w="90" w:type="dxa"/>
              <w:bottom w:w="0" w:type="dxa"/>
              <w:right w:w="300" w:type="dxa"/>
            </w:tcMar>
            <w:hideMark/>
          </w:tcPr>
          <w:p w14:paraId="3744BE9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Can also contain # and *.</w:t>
            </w:r>
          </w:p>
        </w:tc>
      </w:tr>
      <w:tr w:rsidR="00E524D3" w:rsidRPr="00E524D3" w14:paraId="3744BEA1"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E9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E9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72</w:t>
            </w:r>
          </w:p>
        </w:tc>
        <w:tc>
          <w:tcPr>
            <w:tcW w:w="0" w:type="auto"/>
            <w:tcBorders>
              <w:top w:val="single" w:sz="6" w:space="0" w:color="CCCCCC"/>
            </w:tcBorders>
            <w:tcMar>
              <w:top w:w="0" w:type="dxa"/>
              <w:left w:w="90" w:type="dxa"/>
              <w:bottom w:w="0" w:type="dxa"/>
              <w:right w:w="300" w:type="dxa"/>
            </w:tcMar>
            <w:hideMark/>
          </w:tcPr>
          <w:p w14:paraId="3744BE9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E9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E9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EA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EAA"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EA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Account Code/Tag Call Identifier</w:t>
            </w:r>
          </w:p>
        </w:tc>
        <w:tc>
          <w:tcPr>
            <w:tcW w:w="0" w:type="auto"/>
            <w:tcBorders>
              <w:top w:val="single" w:sz="6" w:space="0" w:color="CCCCCC"/>
              <w:right w:val="single" w:sz="2" w:space="0" w:color="auto"/>
            </w:tcBorders>
            <w:tcMar>
              <w:top w:w="0" w:type="dxa"/>
              <w:left w:w="90" w:type="dxa"/>
              <w:bottom w:w="0" w:type="dxa"/>
              <w:right w:w="300" w:type="dxa"/>
            </w:tcMar>
            <w:hideMark/>
          </w:tcPr>
          <w:p w14:paraId="3744BEA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73-84</w:t>
            </w:r>
          </w:p>
        </w:tc>
        <w:tc>
          <w:tcPr>
            <w:tcW w:w="0" w:type="auto"/>
            <w:tcBorders>
              <w:top w:val="single" w:sz="6" w:space="0" w:color="CCCCCC"/>
              <w:right w:val="single" w:sz="2" w:space="0" w:color="auto"/>
            </w:tcBorders>
            <w:tcMar>
              <w:top w:w="0" w:type="dxa"/>
              <w:left w:w="90" w:type="dxa"/>
              <w:bottom w:w="0" w:type="dxa"/>
              <w:right w:w="300" w:type="dxa"/>
            </w:tcMar>
            <w:hideMark/>
          </w:tcPr>
          <w:p w14:paraId="3744BEA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right w:val="single" w:sz="2" w:space="0" w:color="auto"/>
            </w:tcBorders>
            <w:tcMar>
              <w:top w:w="0" w:type="dxa"/>
              <w:left w:w="90" w:type="dxa"/>
              <w:bottom w:w="0" w:type="dxa"/>
              <w:right w:w="300" w:type="dxa"/>
            </w:tcMar>
            <w:hideMark/>
          </w:tcPr>
          <w:p w14:paraId="3744BEA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right w:val="single" w:sz="2" w:space="0" w:color="auto"/>
            </w:tcBorders>
            <w:tcMar>
              <w:top w:w="0" w:type="dxa"/>
              <w:left w:w="90" w:type="dxa"/>
              <w:bottom w:w="0" w:type="dxa"/>
              <w:right w:w="300" w:type="dxa"/>
            </w:tcMar>
            <w:hideMark/>
          </w:tcPr>
          <w:p w14:paraId="3744BEA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account code number (2-12 digits, 00-99...99) </w:t>
            </w:r>
            <w:r w:rsidRPr="00E524D3">
              <w:rPr>
                <w:rFonts w:ascii="Verdana" w:eastAsia="Times New Roman" w:hAnsi="Verdana" w:cs="Times New Roman"/>
                <w:i/>
                <w:iCs/>
                <w:sz w:val="16"/>
                <w:szCs w:val="16"/>
                <w:lang w:eastAsia="en-GB"/>
              </w:rPr>
              <w:t>or</w:t>
            </w:r>
          </w:p>
          <w:p w14:paraId="3744BEA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Tag Call Identifier (2 to 12 digits, a = 0-9, a-z, # or *)</w:t>
            </w:r>
          </w:p>
        </w:tc>
        <w:tc>
          <w:tcPr>
            <w:tcW w:w="0" w:type="auto"/>
            <w:tcBorders>
              <w:top w:val="single" w:sz="6" w:space="0" w:color="CCCCCC"/>
              <w:right w:val="single" w:sz="2" w:space="0" w:color="auto"/>
            </w:tcBorders>
            <w:tcMar>
              <w:top w:w="0" w:type="dxa"/>
              <w:left w:w="90" w:type="dxa"/>
              <w:bottom w:w="0" w:type="dxa"/>
              <w:right w:w="300" w:type="dxa"/>
            </w:tcMar>
            <w:hideMark/>
          </w:tcPr>
          <w:p w14:paraId="3744BEA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Optional.</w:t>
            </w:r>
          </w:p>
          <w:p w14:paraId="3744BEA9" w14:textId="77777777" w:rsidR="00E524D3" w:rsidRPr="00E524D3" w:rsidRDefault="00E524D3" w:rsidP="00E524D3">
            <w:pPr>
              <w:pBdr>
                <w:top w:val="dotted" w:sz="6" w:space="4" w:color="3366CC"/>
                <w:bottom w:val="dotted" w:sz="6" w:space="6" w:color="3366CC"/>
              </w:pBdr>
              <w:spacing w:before="120" w:after="150" w:line="240" w:lineRule="auto"/>
              <w:rPr>
                <w:rFonts w:ascii="Verdana" w:eastAsia="Times New Roman" w:hAnsi="Verdana" w:cs="Times New Roman"/>
                <w:color w:val="000000"/>
                <w:sz w:val="16"/>
                <w:szCs w:val="16"/>
                <w:lang w:eastAsia="en-GB"/>
              </w:rPr>
            </w:pPr>
            <w:r w:rsidRPr="00E524D3">
              <w:rPr>
                <w:rFonts w:ascii="Verdana" w:eastAsia="Times New Roman" w:hAnsi="Verdana" w:cs="Times New Roman"/>
                <w:color w:val="000000"/>
                <w:sz w:val="16"/>
                <w:szCs w:val="16"/>
                <w:lang w:eastAsia="en-GB"/>
              </w:rPr>
              <w:t>NOTE: Some third-party SMDR log readers can only handle numeric characters in this field.</w:t>
            </w:r>
          </w:p>
        </w:tc>
      </w:tr>
      <w:tr w:rsidR="00E524D3" w:rsidRPr="00E524D3" w14:paraId="3744BEB1"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EA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Route Optimization Flag</w:t>
            </w:r>
          </w:p>
        </w:tc>
        <w:tc>
          <w:tcPr>
            <w:tcW w:w="0" w:type="auto"/>
            <w:vMerge w:val="restart"/>
            <w:tcBorders>
              <w:top w:val="single" w:sz="6" w:space="0" w:color="CCCCCC"/>
            </w:tcBorders>
            <w:tcMar>
              <w:top w:w="0" w:type="dxa"/>
              <w:left w:w="90" w:type="dxa"/>
              <w:bottom w:w="0" w:type="dxa"/>
              <w:right w:w="300" w:type="dxa"/>
            </w:tcMar>
            <w:hideMark/>
          </w:tcPr>
          <w:p w14:paraId="3744BEA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85</w:t>
            </w:r>
          </w:p>
        </w:tc>
        <w:tc>
          <w:tcPr>
            <w:tcW w:w="0" w:type="auto"/>
            <w:vMerge w:val="restart"/>
            <w:tcBorders>
              <w:top w:val="single" w:sz="6" w:space="0" w:color="CCCCCC"/>
            </w:tcBorders>
            <w:tcMar>
              <w:top w:w="0" w:type="dxa"/>
              <w:left w:w="90" w:type="dxa"/>
              <w:bottom w:w="0" w:type="dxa"/>
              <w:right w:w="300" w:type="dxa"/>
            </w:tcMar>
            <w:hideMark/>
          </w:tcPr>
          <w:p w14:paraId="3744BEA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BEA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tcBorders>
            <w:tcMar>
              <w:top w:w="0" w:type="dxa"/>
              <w:left w:w="90" w:type="dxa"/>
              <w:bottom w:w="0" w:type="dxa"/>
              <w:right w:w="300" w:type="dxa"/>
            </w:tcMar>
            <w:hideMark/>
          </w:tcPr>
          <w:p w14:paraId="3744BEA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pre-optimization trunk</w:t>
            </w:r>
          </w:p>
        </w:tc>
        <w:tc>
          <w:tcPr>
            <w:tcW w:w="0" w:type="auto"/>
            <w:vMerge w:val="restart"/>
            <w:tcBorders>
              <w:top w:val="single" w:sz="6" w:space="0" w:color="CCCCCC"/>
            </w:tcBorders>
            <w:tcMar>
              <w:top w:w="0" w:type="dxa"/>
              <w:left w:w="90" w:type="dxa"/>
              <w:bottom w:w="0" w:type="dxa"/>
              <w:right w:w="300" w:type="dxa"/>
            </w:tcMar>
            <w:hideMark/>
          </w:tcPr>
          <w:p w14:paraId="3744BEB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MSDN/DPNSS only.</w:t>
            </w:r>
          </w:p>
        </w:tc>
      </w:tr>
      <w:tr w:rsidR="00E524D3" w:rsidRPr="00E524D3" w14:paraId="3744BEB8" w14:textId="77777777" w:rsidTr="00E524D3">
        <w:trPr>
          <w:tblCellSpacing w:w="0" w:type="dxa"/>
        </w:trPr>
        <w:tc>
          <w:tcPr>
            <w:tcW w:w="0" w:type="auto"/>
            <w:vMerge/>
            <w:tcBorders>
              <w:top w:val="single" w:sz="6" w:space="0" w:color="CCCCCC"/>
            </w:tcBorders>
            <w:vAlign w:val="center"/>
            <w:hideMark/>
          </w:tcPr>
          <w:p w14:paraId="3744BEB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B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B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B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right w:val="single" w:sz="2" w:space="0" w:color="auto"/>
            </w:tcBorders>
            <w:tcMar>
              <w:top w:w="0" w:type="dxa"/>
              <w:left w:w="90" w:type="dxa"/>
              <w:bottom w:w="0" w:type="dxa"/>
              <w:right w:w="300" w:type="dxa"/>
            </w:tcMar>
            <w:hideMark/>
          </w:tcPr>
          <w:p w14:paraId="3744BEB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post-optimization trunk</w:t>
            </w:r>
          </w:p>
        </w:tc>
        <w:tc>
          <w:tcPr>
            <w:tcW w:w="0" w:type="auto"/>
            <w:vMerge/>
            <w:tcBorders>
              <w:top w:val="single" w:sz="6" w:space="0" w:color="CCCCCC"/>
            </w:tcBorders>
            <w:vAlign w:val="center"/>
            <w:hideMark/>
          </w:tcPr>
          <w:p w14:paraId="3744BEB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BF" w14:textId="77777777" w:rsidTr="00E524D3">
        <w:trPr>
          <w:tblCellSpacing w:w="0" w:type="dxa"/>
        </w:trPr>
        <w:tc>
          <w:tcPr>
            <w:tcW w:w="0" w:type="auto"/>
            <w:vMerge/>
            <w:tcBorders>
              <w:top w:val="single" w:sz="6" w:space="0" w:color="CCCCCC"/>
            </w:tcBorders>
            <w:vAlign w:val="center"/>
            <w:hideMark/>
          </w:tcPr>
          <w:p w14:paraId="3744BEB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B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EB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B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EB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 route optimization</w:t>
            </w:r>
          </w:p>
        </w:tc>
        <w:tc>
          <w:tcPr>
            <w:tcW w:w="0" w:type="auto"/>
            <w:vMerge/>
            <w:tcBorders>
              <w:top w:val="single" w:sz="6" w:space="0" w:color="CCCCCC"/>
            </w:tcBorders>
            <w:vAlign w:val="center"/>
            <w:hideMark/>
          </w:tcPr>
          <w:p w14:paraId="3744BEB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C6"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EC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w:t>
            </w:r>
          </w:p>
        </w:tc>
        <w:tc>
          <w:tcPr>
            <w:tcW w:w="0" w:type="auto"/>
            <w:tcBorders>
              <w:top w:val="single" w:sz="6" w:space="0" w:color="CCCCCC"/>
              <w:right w:val="single" w:sz="2" w:space="0" w:color="auto"/>
            </w:tcBorders>
            <w:tcMar>
              <w:top w:w="0" w:type="dxa"/>
              <w:left w:w="90" w:type="dxa"/>
              <w:bottom w:w="0" w:type="dxa"/>
              <w:right w:w="300" w:type="dxa"/>
            </w:tcMar>
            <w:hideMark/>
          </w:tcPr>
          <w:p w14:paraId="3744BEC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86-88</w:t>
            </w:r>
          </w:p>
        </w:tc>
        <w:tc>
          <w:tcPr>
            <w:tcW w:w="0" w:type="auto"/>
            <w:tcBorders>
              <w:top w:val="single" w:sz="6" w:space="0" w:color="CCCCCC"/>
              <w:right w:val="single" w:sz="2" w:space="0" w:color="auto"/>
            </w:tcBorders>
            <w:tcMar>
              <w:top w:w="0" w:type="dxa"/>
              <w:left w:w="90" w:type="dxa"/>
              <w:bottom w:w="0" w:type="dxa"/>
              <w:right w:w="300" w:type="dxa"/>
            </w:tcMar>
            <w:hideMark/>
          </w:tcPr>
          <w:p w14:paraId="3744BEC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right w:val="single" w:sz="2" w:space="0" w:color="auto"/>
            </w:tcBorders>
            <w:tcMar>
              <w:top w:w="0" w:type="dxa"/>
              <w:left w:w="90" w:type="dxa"/>
              <w:bottom w:w="0" w:type="dxa"/>
              <w:right w:w="300" w:type="dxa"/>
            </w:tcMar>
            <w:hideMark/>
          </w:tcPr>
          <w:p w14:paraId="3744BEC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right w:val="single" w:sz="2" w:space="0" w:color="auto"/>
            </w:tcBorders>
            <w:tcMar>
              <w:top w:w="0" w:type="dxa"/>
              <w:left w:w="90" w:type="dxa"/>
              <w:bottom w:w="0" w:type="dxa"/>
              <w:right w:w="300" w:type="dxa"/>
            </w:tcMar>
            <w:hideMark/>
          </w:tcPr>
          <w:p w14:paraId="3744BEC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 or Node ID (001-999, 000 if system and node ID not programmed)</w:t>
            </w:r>
          </w:p>
        </w:tc>
        <w:tc>
          <w:tcPr>
            <w:tcW w:w="0" w:type="auto"/>
            <w:tcBorders>
              <w:top w:val="single" w:sz="6" w:space="0" w:color="CCCCCC"/>
              <w:right w:val="single" w:sz="2" w:space="0" w:color="auto"/>
            </w:tcBorders>
            <w:tcMar>
              <w:top w:w="0" w:type="dxa"/>
              <w:left w:w="90" w:type="dxa"/>
              <w:bottom w:w="0" w:type="dxa"/>
              <w:right w:w="300" w:type="dxa"/>
            </w:tcMar>
            <w:hideMark/>
          </w:tcPr>
          <w:p w14:paraId="3744BEC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When both System and Node ID are programmed, field displays System ID.</w:t>
            </w:r>
          </w:p>
        </w:tc>
      </w:tr>
      <w:tr w:rsidR="00E524D3" w:rsidRPr="00E524D3" w14:paraId="3744BECD"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EC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EC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89</w:t>
            </w:r>
          </w:p>
        </w:tc>
        <w:tc>
          <w:tcPr>
            <w:tcW w:w="0" w:type="auto"/>
            <w:tcBorders>
              <w:top w:val="single" w:sz="6" w:space="0" w:color="CCCCCC"/>
            </w:tcBorders>
            <w:tcMar>
              <w:top w:w="0" w:type="dxa"/>
              <w:left w:w="90" w:type="dxa"/>
              <w:bottom w:w="0" w:type="dxa"/>
              <w:right w:w="300" w:type="dxa"/>
            </w:tcMar>
            <w:hideMark/>
          </w:tcPr>
          <w:p w14:paraId="3744BEC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EC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EC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EC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ED4"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EC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MLPP Precedence Level</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EC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90</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ED0"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j</w:t>
            </w:r>
          </w:p>
        </w:tc>
        <w:tc>
          <w:tcPr>
            <w:tcW w:w="0" w:type="auto"/>
            <w:tcBorders>
              <w:top w:val="single" w:sz="6" w:space="0" w:color="CCCCCC"/>
              <w:right w:val="single" w:sz="2" w:space="0" w:color="auto"/>
            </w:tcBorders>
            <w:tcMar>
              <w:top w:w="0" w:type="dxa"/>
              <w:left w:w="90" w:type="dxa"/>
              <w:bottom w:w="0" w:type="dxa"/>
              <w:right w:w="300" w:type="dxa"/>
            </w:tcMar>
            <w:hideMark/>
          </w:tcPr>
          <w:p w14:paraId="3744BED1"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0</w:t>
            </w:r>
          </w:p>
        </w:tc>
        <w:tc>
          <w:tcPr>
            <w:tcW w:w="0" w:type="auto"/>
            <w:tcBorders>
              <w:top w:val="single" w:sz="6" w:space="0" w:color="CCCCCC"/>
              <w:right w:val="single" w:sz="2" w:space="0" w:color="auto"/>
            </w:tcBorders>
            <w:tcMar>
              <w:top w:w="0" w:type="dxa"/>
              <w:left w:w="90" w:type="dxa"/>
              <w:bottom w:w="0" w:type="dxa"/>
              <w:right w:w="300" w:type="dxa"/>
            </w:tcMar>
            <w:hideMark/>
          </w:tcPr>
          <w:p w14:paraId="3744BED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Flash Override</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ED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Shows call </w:t>
            </w:r>
            <w:hyperlink r:id="rId29" w:anchor="Maximum_Precedence_Levels" w:history="1">
              <w:r w:rsidRPr="00E524D3">
                <w:rPr>
                  <w:rFonts w:ascii="Verdana" w:eastAsia="Times New Roman" w:hAnsi="Verdana" w:cs="Times New Roman"/>
                  <w:color w:val="199BD8"/>
                  <w:sz w:val="16"/>
                  <w:szCs w:val="16"/>
                  <w:lang w:eastAsia="en-GB"/>
                </w:rPr>
                <w:t>precedence level</w:t>
              </w:r>
            </w:hyperlink>
            <w:r w:rsidRPr="00E524D3">
              <w:rPr>
                <w:rFonts w:ascii="Verdana" w:eastAsia="Times New Roman" w:hAnsi="Verdana" w:cs="Times New Roman"/>
                <w:sz w:val="16"/>
                <w:szCs w:val="16"/>
                <w:lang w:eastAsia="en-GB"/>
              </w:rPr>
              <w:t xml:space="preserve"> for </w:t>
            </w:r>
            <w:proofErr w:type="spellStart"/>
            <w:r w:rsidRPr="00E524D3">
              <w:rPr>
                <w:rFonts w:ascii="Verdana" w:eastAsia="Times New Roman" w:hAnsi="Verdana" w:cs="Times New Roman"/>
                <w:sz w:val="16"/>
                <w:szCs w:val="16"/>
                <w:lang w:eastAsia="en-GB"/>
              </w:rPr>
              <w:t>preemption</w:t>
            </w:r>
            <w:proofErr w:type="spellEnd"/>
          </w:p>
        </w:tc>
      </w:tr>
      <w:tr w:rsidR="00E524D3" w:rsidRPr="00E524D3" w14:paraId="3744BEDB" w14:textId="77777777" w:rsidTr="00E524D3">
        <w:trPr>
          <w:tblCellSpacing w:w="0" w:type="dxa"/>
        </w:trPr>
        <w:tc>
          <w:tcPr>
            <w:tcW w:w="0" w:type="auto"/>
            <w:vMerge/>
            <w:tcBorders>
              <w:top w:val="single" w:sz="6" w:space="0" w:color="CCCCCC"/>
              <w:right w:val="single" w:sz="2" w:space="0" w:color="auto"/>
            </w:tcBorders>
            <w:vAlign w:val="center"/>
            <w:hideMark/>
          </w:tcPr>
          <w:p w14:paraId="3744BED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D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D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D8"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w:t>
            </w:r>
          </w:p>
        </w:tc>
        <w:tc>
          <w:tcPr>
            <w:tcW w:w="0" w:type="auto"/>
            <w:tcBorders>
              <w:top w:val="single" w:sz="6" w:space="0" w:color="CCCCCC"/>
            </w:tcBorders>
            <w:tcMar>
              <w:top w:w="0" w:type="dxa"/>
              <w:left w:w="90" w:type="dxa"/>
              <w:bottom w:w="0" w:type="dxa"/>
              <w:right w:w="300" w:type="dxa"/>
            </w:tcMar>
            <w:hideMark/>
          </w:tcPr>
          <w:p w14:paraId="3744BED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Flash</w:t>
            </w:r>
          </w:p>
        </w:tc>
        <w:tc>
          <w:tcPr>
            <w:tcW w:w="0" w:type="auto"/>
            <w:vMerge/>
            <w:tcBorders>
              <w:top w:val="single" w:sz="6" w:space="0" w:color="CCCCCC"/>
              <w:right w:val="single" w:sz="2" w:space="0" w:color="auto"/>
            </w:tcBorders>
            <w:vAlign w:val="center"/>
            <w:hideMark/>
          </w:tcPr>
          <w:p w14:paraId="3744BED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E2" w14:textId="77777777" w:rsidTr="00E524D3">
        <w:trPr>
          <w:tblCellSpacing w:w="0" w:type="dxa"/>
        </w:trPr>
        <w:tc>
          <w:tcPr>
            <w:tcW w:w="0" w:type="auto"/>
            <w:vMerge/>
            <w:tcBorders>
              <w:top w:val="single" w:sz="6" w:space="0" w:color="CCCCCC"/>
              <w:right w:val="single" w:sz="2" w:space="0" w:color="auto"/>
            </w:tcBorders>
            <w:vAlign w:val="center"/>
            <w:hideMark/>
          </w:tcPr>
          <w:p w14:paraId="3744BED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D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D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DF"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w:t>
            </w:r>
          </w:p>
        </w:tc>
        <w:tc>
          <w:tcPr>
            <w:tcW w:w="0" w:type="auto"/>
            <w:tcBorders>
              <w:top w:val="single" w:sz="6" w:space="0" w:color="CCCCCC"/>
              <w:right w:val="single" w:sz="2" w:space="0" w:color="auto"/>
            </w:tcBorders>
            <w:tcMar>
              <w:top w:w="0" w:type="dxa"/>
              <w:left w:w="90" w:type="dxa"/>
              <w:bottom w:w="0" w:type="dxa"/>
              <w:right w:w="300" w:type="dxa"/>
            </w:tcMar>
            <w:hideMark/>
          </w:tcPr>
          <w:p w14:paraId="3744BEE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Immediate</w:t>
            </w:r>
          </w:p>
        </w:tc>
        <w:tc>
          <w:tcPr>
            <w:tcW w:w="0" w:type="auto"/>
            <w:vMerge/>
            <w:tcBorders>
              <w:top w:val="single" w:sz="6" w:space="0" w:color="CCCCCC"/>
              <w:right w:val="single" w:sz="2" w:space="0" w:color="auto"/>
            </w:tcBorders>
            <w:vAlign w:val="center"/>
            <w:hideMark/>
          </w:tcPr>
          <w:p w14:paraId="3744BEE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E9" w14:textId="77777777" w:rsidTr="00E524D3">
        <w:trPr>
          <w:tblCellSpacing w:w="0" w:type="dxa"/>
        </w:trPr>
        <w:tc>
          <w:tcPr>
            <w:tcW w:w="0" w:type="auto"/>
            <w:vMerge/>
            <w:tcBorders>
              <w:top w:val="single" w:sz="6" w:space="0" w:color="CCCCCC"/>
              <w:right w:val="single" w:sz="2" w:space="0" w:color="auto"/>
            </w:tcBorders>
            <w:vAlign w:val="center"/>
            <w:hideMark/>
          </w:tcPr>
          <w:p w14:paraId="3744BEE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E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E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EE6"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t>
            </w:r>
          </w:p>
        </w:tc>
        <w:tc>
          <w:tcPr>
            <w:tcW w:w="0" w:type="auto"/>
            <w:tcBorders>
              <w:top w:val="single" w:sz="6" w:space="0" w:color="CCCCCC"/>
            </w:tcBorders>
            <w:tcMar>
              <w:top w:w="0" w:type="dxa"/>
              <w:left w:w="90" w:type="dxa"/>
              <w:bottom w:w="0" w:type="dxa"/>
              <w:right w:w="300" w:type="dxa"/>
            </w:tcMar>
            <w:hideMark/>
          </w:tcPr>
          <w:p w14:paraId="3744BEE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Priority</w:t>
            </w:r>
          </w:p>
        </w:tc>
        <w:tc>
          <w:tcPr>
            <w:tcW w:w="0" w:type="auto"/>
            <w:vMerge/>
            <w:tcBorders>
              <w:top w:val="single" w:sz="6" w:space="0" w:color="CCCCCC"/>
              <w:right w:val="single" w:sz="2" w:space="0" w:color="auto"/>
            </w:tcBorders>
            <w:vAlign w:val="center"/>
            <w:hideMark/>
          </w:tcPr>
          <w:p w14:paraId="3744BEE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F0" w14:textId="77777777" w:rsidTr="00E524D3">
        <w:trPr>
          <w:tblCellSpacing w:w="0" w:type="dxa"/>
        </w:trPr>
        <w:tc>
          <w:tcPr>
            <w:tcW w:w="0" w:type="auto"/>
            <w:vMerge/>
            <w:tcBorders>
              <w:top w:val="single" w:sz="6" w:space="0" w:color="CCCCCC"/>
              <w:right w:val="single" w:sz="2" w:space="0" w:color="auto"/>
            </w:tcBorders>
            <w:vAlign w:val="center"/>
            <w:hideMark/>
          </w:tcPr>
          <w:p w14:paraId="3744BEE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E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EE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EED"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4</w:t>
            </w:r>
          </w:p>
        </w:tc>
        <w:tc>
          <w:tcPr>
            <w:tcW w:w="0" w:type="auto"/>
            <w:tcBorders>
              <w:top w:val="single" w:sz="6" w:space="0" w:color="CCCCCC"/>
              <w:right w:val="single" w:sz="2" w:space="0" w:color="auto"/>
            </w:tcBorders>
            <w:tcMar>
              <w:top w:w="0" w:type="dxa"/>
              <w:left w:w="90" w:type="dxa"/>
              <w:bottom w:w="0" w:type="dxa"/>
              <w:right w:w="300" w:type="dxa"/>
            </w:tcMar>
            <w:hideMark/>
          </w:tcPr>
          <w:p w14:paraId="3744BEE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Routine</w:t>
            </w:r>
          </w:p>
        </w:tc>
        <w:tc>
          <w:tcPr>
            <w:tcW w:w="0" w:type="auto"/>
            <w:vMerge/>
            <w:tcBorders>
              <w:top w:val="single" w:sz="6" w:space="0" w:color="CCCCCC"/>
              <w:right w:val="single" w:sz="2" w:space="0" w:color="auto"/>
            </w:tcBorders>
            <w:vAlign w:val="center"/>
            <w:hideMark/>
          </w:tcPr>
          <w:p w14:paraId="3744BEE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EF2" w14:textId="77777777" w:rsidTr="00E524D3">
        <w:trPr>
          <w:tblCellSpacing w:w="0" w:type="dxa"/>
        </w:trPr>
        <w:tc>
          <w:tcPr>
            <w:tcW w:w="0" w:type="auto"/>
            <w:gridSpan w:val="6"/>
            <w:tcBorders>
              <w:top w:val="single" w:sz="6" w:space="0" w:color="CCCCCC"/>
            </w:tcBorders>
            <w:tcMar>
              <w:top w:w="0" w:type="dxa"/>
              <w:left w:w="90" w:type="dxa"/>
              <w:bottom w:w="0" w:type="dxa"/>
              <w:right w:w="300" w:type="dxa"/>
            </w:tcMar>
            <w:hideMark/>
          </w:tcPr>
          <w:p w14:paraId="3744BEF1" w14:textId="77777777" w:rsidR="00E524D3" w:rsidRPr="00E524D3" w:rsidRDefault="00E524D3" w:rsidP="00E524D3">
            <w:pPr>
              <w:spacing w:before="130" w:after="40" w:line="240" w:lineRule="auto"/>
              <w:ind w:right="40"/>
              <w:rPr>
                <w:rFonts w:ascii="Verdana" w:eastAsia="Times New Roman" w:hAnsi="Verdana" w:cs="Times New Roman"/>
                <w:b/>
                <w:bCs/>
                <w:color w:val="000000"/>
                <w:sz w:val="16"/>
                <w:szCs w:val="16"/>
                <w:lang w:eastAsia="en-GB"/>
              </w:rPr>
            </w:pPr>
            <w:r w:rsidRPr="00E524D3">
              <w:rPr>
                <w:rFonts w:ascii="Verdana" w:eastAsia="Times New Roman" w:hAnsi="Verdana" w:cs="Times New Roman"/>
                <w:b/>
                <w:bCs/>
                <w:color w:val="000000"/>
                <w:sz w:val="16"/>
                <w:szCs w:val="16"/>
                <w:lang w:eastAsia="en-GB"/>
              </w:rPr>
              <w:t>With ANI/DNIS/ISDN/CLASS Number Delivery Reporting enabled:</w:t>
            </w:r>
          </w:p>
        </w:tc>
      </w:tr>
      <w:tr w:rsidR="00E524D3" w:rsidRPr="00E524D3" w14:paraId="3744BEF9"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EF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BEF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91</w:t>
            </w:r>
          </w:p>
        </w:tc>
        <w:tc>
          <w:tcPr>
            <w:tcW w:w="0" w:type="auto"/>
            <w:tcBorders>
              <w:top w:val="single" w:sz="6" w:space="0" w:color="CCCCCC"/>
              <w:right w:val="single" w:sz="2" w:space="0" w:color="auto"/>
            </w:tcBorders>
            <w:tcMar>
              <w:top w:w="0" w:type="dxa"/>
              <w:left w:w="90" w:type="dxa"/>
              <w:bottom w:w="0" w:type="dxa"/>
              <w:right w:w="300" w:type="dxa"/>
            </w:tcMar>
            <w:hideMark/>
          </w:tcPr>
          <w:p w14:paraId="3744BEF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BEF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EF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BEF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00"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EF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w:t>
            </w:r>
          </w:p>
        </w:tc>
        <w:tc>
          <w:tcPr>
            <w:tcW w:w="0" w:type="auto"/>
            <w:tcBorders>
              <w:top w:val="single" w:sz="6" w:space="0" w:color="CCCCCC"/>
            </w:tcBorders>
            <w:tcMar>
              <w:top w:w="0" w:type="dxa"/>
              <w:left w:w="90" w:type="dxa"/>
              <w:bottom w:w="0" w:type="dxa"/>
              <w:right w:w="300" w:type="dxa"/>
            </w:tcMar>
            <w:hideMark/>
          </w:tcPr>
          <w:p w14:paraId="3744BEF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92-101</w:t>
            </w:r>
          </w:p>
        </w:tc>
        <w:tc>
          <w:tcPr>
            <w:tcW w:w="0" w:type="auto"/>
            <w:tcBorders>
              <w:top w:val="single" w:sz="6" w:space="0" w:color="CCCCCC"/>
            </w:tcBorders>
            <w:tcMar>
              <w:top w:w="0" w:type="dxa"/>
              <w:left w:w="90" w:type="dxa"/>
              <w:bottom w:w="0" w:type="dxa"/>
              <w:right w:w="300" w:type="dxa"/>
            </w:tcMar>
            <w:hideMark/>
          </w:tcPr>
          <w:p w14:paraId="3744BEF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BEF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BEF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 number (1-10 characters, 0-99...99)</w:t>
            </w:r>
          </w:p>
        </w:tc>
        <w:tc>
          <w:tcPr>
            <w:tcW w:w="0" w:type="auto"/>
            <w:tcBorders>
              <w:top w:val="single" w:sz="6" w:space="0" w:color="CCCCCC"/>
            </w:tcBorders>
            <w:tcMar>
              <w:top w:w="0" w:type="dxa"/>
              <w:left w:w="90" w:type="dxa"/>
              <w:bottom w:w="0" w:type="dxa"/>
              <w:right w:w="300" w:type="dxa"/>
            </w:tcMar>
            <w:hideMark/>
          </w:tcPr>
          <w:p w14:paraId="3744BEF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07"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F0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BF0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102</w:t>
            </w:r>
          </w:p>
        </w:tc>
        <w:tc>
          <w:tcPr>
            <w:tcW w:w="0" w:type="auto"/>
            <w:tcBorders>
              <w:top w:val="single" w:sz="6" w:space="0" w:color="CCCCCC"/>
              <w:right w:val="single" w:sz="2" w:space="0" w:color="auto"/>
            </w:tcBorders>
            <w:tcMar>
              <w:top w:w="0" w:type="dxa"/>
              <w:left w:w="90" w:type="dxa"/>
              <w:bottom w:w="0" w:type="dxa"/>
              <w:right w:w="300" w:type="dxa"/>
            </w:tcMar>
            <w:hideMark/>
          </w:tcPr>
          <w:p w14:paraId="3744BF0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BF0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F0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BF0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0E"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0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w:t>
            </w:r>
          </w:p>
        </w:tc>
        <w:tc>
          <w:tcPr>
            <w:tcW w:w="0" w:type="auto"/>
            <w:tcBorders>
              <w:top w:val="single" w:sz="6" w:space="0" w:color="CCCCCC"/>
            </w:tcBorders>
            <w:tcMar>
              <w:top w:w="0" w:type="dxa"/>
              <w:left w:w="90" w:type="dxa"/>
              <w:bottom w:w="0" w:type="dxa"/>
              <w:right w:w="300" w:type="dxa"/>
            </w:tcMar>
            <w:hideMark/>
          </w:tcPr>
          <w:p w14:paraId="3744BF0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103-112</w:t>
            </w:r>
          </w:p>
        </w:tc>
        <w:tc>
          <w:tcPr>
            <w:tcW w:w="0" w:type="auto"/>
            <w:tcBorders>
              <w:top w:val="single" w:sz="6" w:space="0" w:color="CCCCCC"/>
            </w:tcBorders>
            <w:tcMar>
              <w:top w:w="0" w:type="dxa"/>
              <w:left w:w="90" w:type="dxa"/>
              <w:bottom w:w="0" w:type="dxa"/>
              <w:right w:w="300" w:type="dxa"/>
            </w:tcMar>
            <w:hideMark/>
          </w:tcPr>
          <w:p w14:paraId="3744BF0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BF0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BF0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 number (1-10 characters, 0-99...99)</w:t>
            </w:r>
          </w:p>
        </w:tc>
        <w:tc>
          <w:tcPr>
            <w:tcW w:w="0" w:type="auto"/>
            <w:tcBorders>
              <w:top w:val="single" w:sz="6" w:space="0" w:color="CCCCCC"/>
            </w:tcBorders>
            <w:tcMar>
              <w:top w:w="0" w:type="dxa"/>
              <w:left w:w="90" w:type="dxa"/>
              <w:bottom w:w="0" w:type="dxa"/>
              <w:right w:w="300" w:type="dxa"/>
            </w:tcMar>
            <w:hideMark/>
          </w:tcPr>
          <w:p w14:paraId="3744BF0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10" w14:textId="77777777" w:rsidTr="00E524D3">
        <w:trPr>
          <w:tblCellSpacing w:w="0" w:type="dxa"/>
        </w:trPr>
        <w:tc>
          <w:tcPr>
            <w:tcW w:w="0" w:type="auto"/>
            <w:gridSpan w:val="6"/>
            <w:tcBorders>
              <w:top w:val="single" w:sz="6" w:space="0" w:color="CCCCCC"/>
              <w:right w:val="single" w:sz="2" w:space="0" w:color="auto"/>
            </w:tcBorders>
            <w:tcMar>
              <w:top w:w="0" w:type="dxa"/>
              <w:left w:w="90" w:type="dxa"/>
              <w:bottom w:w="0" w:type="dxa"/>
              <w:right w:w="300" w:type="dxa"/>
            </w:tcMar>
            <w:hideMark/>
          </w:tcPr>
          <w:p w14:paraId="3744BF0F" w14:textId="77777777" w:rsidR="00E524D3" w:rsidRPr="00E524D3" w:rsidRDefault="00E524D3" w:rsidP="00E524D3">
            <w:pPr>
              <w:spacing w:before="130" w:after="40" w:line="240" w:lineRule="auto"/>
              <w:ind w:right="40"/>
              <w:rPr>
                <w:rFonts w:ascii="Verdana" w:eastAsia="Times New Roman" w:hAnsi="Verdana" w:cs="Times New Roman"/>
                <w:b/>
                <w:bCs/>
                <w:color w:val="000000"/>
                <w:sz w:val="16"/>
                <w:szCs w:val="16"/>
                <w:lang w:eastAsia="en-GB"/>
              </w:rPr>
            </w:pPr>
            <w:r w:rsidRPr="00E524D3">
              <w:rPr>
                <w:rFonts w:ascii="Verdana" w:eastAsia="Times New Roman" w:hAnsi="Verdana" w:cs="Times New Roman"/>
                <w:b/>
                <w:bCs/>
                <w:color w:val="000000"/>
                <w:sz w:val="16"/>
                <w:szCs w:val="16"/>
                <w:lang w:eastAsia="en-GB"/>
              </w:rPr>
              <w:t>With Standardized Network OLI enabled:</w:t>
            </w:r>
          </w:p>
        </w:tc>
      </w:tr>
      <w:tr w:rsidR="00E524D3" w:rsidRPr="00E524D3" w14:paraId="3744BF17"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1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F1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113</w:t>
            </w:r>
          </w:p>
        </w:tc>
        <w:tc>
          <w:tcPr>
            <w:tcW w:w="0" w:type="auto"/>
            <w:tcBorders>
              <w:top w:val="single" w:sz="6" w:space="0" w:color="CCCCCC"/>
            </w:tcBorders>
            <w:tcMar>
              <w:top w:w="0" w:type="dxa"/>
              <w:left w:w="90" w:type="dxa"/>
              <w:bottom w:w="0" w:type="dxa"/>
              <w:right w:w="300" w:type="dxa"/>
            </w:tcMar>
            <w:hideMark/>
          </w:tcPr>
          <w:p w14:paraId="3744BF1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F1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F1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F1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1E"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1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Call Identifier</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1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114-121</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1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1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BF1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1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25" w14:textId="77777777" w:rsidTr="00E524D3">
        <w:trPr>
          <w:tblCellSpacing w:w="0" w:type="dxa"/>
        </w:trPr>
        <w:tc>
          <w:tcPr>
            <w:tcW w:w="0" w:type="auto"/>
            <w:vMerge/>
            <w:tcBorders>
              <w:top w:val="single" w:sz="6" w:space="0" w:color="CCCCCC"/>
              <w:right w:val="single" w:sz="2" w:space="0" w:color="auto"/>
            </w:tcBorders>
            <w:vAlign w:val="center"/>
            <w:hideMark/>
          </w:tcPr>
          <w:p w14:paraId="3744BF1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2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2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2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tcBorders>
            <w:tcMar>
              <w:top w:w="0" w:type="dxa"/>
              <w:left w:w="90" w:type="dxa"/>
              <w:bottom w:w="0" w:type="dxa"/>
              <w:right w:w="300" w:type="dxa"/>
            </w:tcMar>
            <w:hideMark/>
          </w:tcPr>
          <w:p w14:paraId="3744BF2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right w:val="single" w:sz="2" w:space="0" w:color="auto"/>
            </w:tcBorders>
            <w:vAlign w:val="center"/>
            <w:hideMark/>
          </w:tcPr>
          <w:p w14:paraId="3744BF2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2C" w14:textId="77777777" w:rsidTr="00E524D3">
        <w:trPr>
          <w:tblCellSpacing w:w="0" w:type="dxa"/>
        </w:trPr>
        <w:tc>
          <w:tcPr>
            <w:tcW w:w="0" w:type="auto"/>
            <w:vMerge/>
            <w:tcBorders>
              <w:top w:val="single" w:sz="6" w:space="0" w:color="CCCCCC"/>
              <w:right w:val="single" w:sz="2" w:space="0" w:color="auto"/>
            </w:tcBorders>
            <w:vAlign w:val="center"/>
            <w:hideMark/>
          </w:tcPr>
          <w:p w14:paraId="3744BF2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2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2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2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2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right w:val="single" w:sz="2" w:space="0" w:color="auto"/>
            </w:tcBorders>
            <w:vAlign w:val="center"/>
            <w:hideMark/>
          </w:tcPr>
          <w:p w14:paraId="3744BF2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33"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2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w:t>
            </w:r>
          </w:p>
        </w:tc>
        <w:tc>
          <w:tcPr>
            <w:tcW w:w="0" w:type="auto"/>
            <w:tcBorders>
              <w:top w:val="single" w:sz="6" w:space="0" w:color="CCCCCC"/>
            </w:tcBorders>
            <w:tcMar>
              <w:top w:w="0" w:type="dxa"/>
              <w:left w:w="90" w:type="dxa"/>
              <w:bottom w:w="0" w:type="dxa"/>
              <w:right w:w="300" w:type="dxa"/>
            </w:tcMar>
            <w:hideMark/>
          </w:tcPr>
          <w:p w14:paraId="3744BF2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122</w:t>
            </w:r>
          </w:p>
        </w:tc>
        <w:tc>
          <w:tcPr>
            <w:tcW w:w="0" w:type="auto"/>
            <w:tcBorders>
              <w:top w:val="single" w:sz="6" w:space="0" w:color="CCCCCC"/>
            </w:tcBorders>
            <w:tcMar>
              <w:top w:w="0" w:type="dxa"/>
              <w:left w:w="90" w:type="dxa"/>
              <w:bottom w:w="0" w:type="dxa"/>
              <w:right w:w="300" w:type="dxa"/>
            </w:tcMar>
            <w:hideMark/>
          </w:tcPr>
          <w:p w14:paraId="3744BF2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BF3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BF3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 (A-Z)</w:t>
            </w:r>
          </w:p>
        </w:tc>
        <w:tc>
          <w:tcPr>
            <w:tcW w:w="0" w:type="auto"/>
            <w:tcBorders>
              <w:top w:val="single" w:sz="6" w:space="0" w:color="CCCCCC"/>
            </w:tcBorders>
            <w:tcMar>
              <w:top w:w="0" w:type="dxa"/>
              <w:left w:w="90" w:type="dxa"/>
              <w:bottom w:w="0" w:type="dxa"/>
              <w:right w:w="300" w:type="dxa"/>
            </w:tcMar>
            <w:hideMark/>
          </w:tcPr>
          <w:p w14:paraId="3744BF3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Does not rollover.</w:t>
            </w:r>
          </w:p>
        </w:tc>
      </w:tr>
      <w:tr w:rsidR="00E524D3" w:rsidRPr="00E524D3" w14:paraId="3744BF3A"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F3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BF3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123</w:t>
            </w:r>
          </w:p>
        </w:tc>
        <w:tc>
          <w:tcPr>
            <w:tcW w:w="0" w:type="auto"/>
            <w:tcBorders>
              <w:top w:val="single" w:sz="6" w:space="0" w:color="CCCCCC"/>
              <w:right w:val="single" w:sz="2" w:space="0" w:color="auto"/>
            </w:tcBorders>
            <w:tcMar>
              <w:top w:w="0" w:type="dxa"/>
              <w:left w:w="90" w:type="dxa"/>
              <w:bottom w:w="0" w:type="dxa"/>
              <w:right w:w="300" w:type="dxa"/>
            </w:tcMar>
            <w:hideMark/>
          </w:tcPr>
          <w:p w14:paraId="3744BF3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BF3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F3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BF3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41"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F3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Associated Call Identifier</w:t>
            </w:r>
          </w:p>
        </w:tc>
        <w:tc>
          <w:tcPr>
            <w:tcW w:w="0" w:type="auto"/>
            <w:vMerge w:val="restart"/>
            <w:tcBorders>
              <w:top w:val="single" w:sz="6" w:space="0" w:color="CCCCCC"/>
            </w:tcBorders>
            <w:tcMar>
              <w:top w:w="0" w:type="dxa"/>
              <w:left w:w="90" w:type="dxa"/>
              <w:bottom w:w="0" w:type="dxa"/>
              <w:right w:w="300" w:type="dxa"/>
            </w:tcMar>
            <w:hideMark/>
          </w:tcPr>
          <w:p w14:paraId="3744BF3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124-131</w:t>
            </w:r>
          </w:p>
        </w:tc>
        <w:tc>
          <w:tcPr>
            <w:tcW w:w="0" w:type="auto"/>
            <w:vMerge w:val="restart"/>
            <w:tcBorders>
              <w:top w:val="single" w:sz="6" w:space="0" w:color="CCCCCC"/>
            </w:tcBorders>
            <w:tcMar>
              <w:top w:w="0" w:type="dxa"/>
              <w:left w:w="90" w:type="dxa"/>
              <w:bottom w:w="0" w:type="dxa"/>
              <w:right w:w="300" w:type="dxa"/>
            </w:tcMar>
            <w:hideMark/>
          </w:tcPr>
          <w:p w14:paraId="3744BF3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BF3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BF3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tcBorders>
            <w:tcMar>
              <w:top w:w="0" w:type="dxa"/>
              <w:left w:w="90" w:type="dxa"/>
              <w:bottom w:w="0" w:type="dxa"/>
              <w:right w:w="300" w:type="dxa"/>
            </w:tcMar>
            <w:hideMark/>
          </w:tcPr>
          <w:p w14:paraId="3744BF4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48" w14:textId="77777777" w:rsidTr="00E524D3">
        <w:trPr>
          <w:tblCellSpacing w:w="0" w:type="dxa"/>
        </w:trPr>
        <w:tc>
          <w:tcPr>
            <w:tcW w:w="0" w:type="auto"/>
            <w:vMerge/>
            <w:tcBorders>
              <w:top w:val="single" w:sz="6" w:space="0" w:color="CCCCCC"/>
            </w:tcBorders>
            <w:vAlign w:val="center"/>
            <w:hideMark/>
          </w:tcPr>
          <w:p w14:paraId="3744BF4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4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4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4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4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tcBorders>
            <w:vAlign w:val="center"/>
            <w:hideMark/>
          </w:tcPr>
          <w:p w14:paraId="3744BF4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4F" w14:textId="77777777" w:rsidTr="00E524D3">
        <w:trPr>
          <w:tblCellSpacing w:w="0" w:type="dxa"/>
        </w:trPr>
        <w:tc>
          <w:tcPr>
            <w:tcW w:w="0" w:type="auto"/>
            <w:vMerge/>
            <w:tcBorders>
              <w:top w:val="single" w:sz="6" w:space="0" w:color="CCCCCC"/>
            </w:tcBorders>
            <w:hideMark/>
          </w:tcPr>
          <w:p w14:paraId="3744BF4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BF4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BF4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4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BF4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tcBorders>
            <w:vAlign w:val="center"/>
            <w:hideMark/>
          </w:tcPr>
          <w:p w14:paraId="3744BF4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bl>
    <w:p w14:paraId="3744BF50" w14:textId="77777777" w:rsidR="00E524D3" w:rsidRPr="00E524D3" w:rsidRDefault="00E524D3" w:rsidP="00E524D3">
      <w:pPr>
        <w:spacing w:before="100" w:beforeAutospacing="1" w:after="120" w:line="240" w:lineRule="auto"/>
        <w:outlineLvl w:val="1"/>
        <w:rPr>
          <w:rFonts w:ascii="Verdana" w:eastAsia="Times New Roman" w:hAnsi="Verdana" w:cs="Times New Roman"/>
          <w:b/>
          <w:bCs/>
          <w:lang w:eastAsia="en-GB"/>
        </w:rPr>
      </w:pPr>
      <w:bookmarkStart w:id="2" w:name="Extended_Digit_Length"/>
      <w:bookmarkEnd w:id="2"/>
      <w:r w:rsidRPr="00E524D3">
        <w:rPr>
          <w:rFonts w:ascii="Verdana" w:eastAsia="Times New Roman" w:hAnsi="Verdana" w:cs="Times New Roman"/>
          <w:b/>
          <w:bCs/>
          <w:lang w:eastAsia="en-GB"/>
        </w:rPr>
        <w:t>Extended Digit Length SMDR Record Fields</w:t>
      </w:r>
    </w:p>
    <w:p w14:paraId="3744BF5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The table below provides an overview of SMDR fields when "Extended Digit Length" is enabled in the </w:t>
      </w:r>
      <w:hyperlink r:id="rId30"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w:t>
      </w:r>
    </w:p>
    <w:p w14:paraId="3744BF5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Extended Digit Length SMDR record has 101 characters:</w:t>
      </w:r>
    </w:p>
    <w:p w14:paraId="3744BF53"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zmm/dd_hh:mmp_hhhh:mm:ss_ppppppp_fttt_xxxxxxxxxxxxxxxxxxxxxmmmmmhsqqqqqqqk_rrrrrrr_</w:t>
      </w:r>
    </w:p>
    <w:p w14:paraId="3744BF54"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F55"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proofErr w:type="spellStart"/>
      <w:r w:rsidRPr="00E524D3">
        <w:rPr>
          <w:rFonts w:ascii="Courier New" w:eastAsia="Times New Roman" w:hAnsi="Courier New" w:cs="Courier New"/>
          <w:color w:val="808080"/>
          <w:sz w:val="18"/>
          <w:szCs w:val="18"/>
          <w:lang w:eastAsia="en-GB"/>
        </w:rPr>
        <w:t>aaaaaaaaaaaasiii</w:t>
      </w:r>
      <w:proofErr w:type="spellEnd"/>
      <w:r w:rsidRPr="00E524D3">
        <w:rPr>
          <w:rFonts w:ascii="Courier New" w:eastAsia="Times New Roman" w:hAnsi="Courier New" w:cs="Courier New"/>
          <w:color w:val="808080"/>
          <w:sz w:val="18"/>
          <w:szCs w:val="18"/>
          <w:lang w:eastAsia="en-GB"/>
        </w:rPr>
        <w:t>__</w:t>
      </w:r>
    </w:p>
    <w:p w14:paraId="3744BF56" w14:textId="77777777" w:rsidR="00E524D3" w:rsidRPr="00E524D3" w:rsidRDefault="00E524D3" w:rsidP="00E524D3">
      <w:pPr>
        <w:spacing w:after="0" w:line="240" w:lineRule="auto"/>
        <w:ind w:left="231"/>
        <w:rPr>
          <w:rFonts w:ascii="Courier New" w:eastAsia="Times New Roman" w:hAnsi="Courier New" w:cs="Courier New"/>
          <w:color w:val="FFFFFF"/>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p>
    <w:p w14:paraId="3744BF57"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When "ANI/DNIS/ISDN/CLASS Number Delivery Reporting" is enabled in the </w:t>
      </w:r>
      <w:hyperlink r:id="rId31"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SMDR record is extended to 120 characters:</w:t>
      </w:r>
    </w:p>
    <w:p w14:paraId="3744BF58"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zmm/dd_hh:mmp_hhhh:mm:ss_ppppppp_fttt_xxxxxxxxxxxxxxxxxxxxxmmmmmhsqqqqqqqk_rrrrrrr_</w:t>
      </w:r>
    </w:p>
    <w:p w14:paraId="3744BF59"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F5A"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proofErr w:type="spellStart"/>
      <w:r w:rsidRPr="00E524D3">
        <w:rPr>
          <w:rFonts w:ascii="Courier New" w:eastAsia="Times New Roman" w:hAnsi="Courier New" w:cs="Courier New"/>
          <w:color w:val="808080"/>
          <w:sz w:val="18"/>
          <w:szCs w:val="18"/>
          <w:lang w:eastAsia="en-GB"/>
        </w:rPr>
        <w:t>aaaaaaaaaaaasiii</w:t>
      </w:r>
      <w:proofErr w:type="spellEnd"/>
      <w:r w:rsidRPr="00E524D3">
        <w:rPr>
          <w:rFonts w:ascii="Courier New" w:eastAsia="Times New Roman" w:hAnsi="Courier New" w:cs="Courier New"/>
          <w:color w:val="808080"/>
          <w:sz w:val="18"/>
          <w:szCs w:val="18"/>
          <w:lang w:eastAsia="en-GB"/>
        </w:rPr>
        <w:t>___</w:t>
      </w:r>
      <w:proofErr w:type="spellStart"/>
      <w:r w:rsidRPr="00E524D3">
        <w:rPr>
          <w:rFonts w:ascii="Courier New" w:eastAsia="Times New Roman" w:hAnsi="Courier New" w:cs="Courier New"/>
          <w:color w:val="808080"/>
          <w:sz w:val="18"/>
          <w:szCs w:val="18"/>
          <w:lang w:eastAsia="en-GB"/>
        </w:rPr>
        <w:t>aaaaaaaaaa_ddddddd</w:t>
      </w:r>
      <w:proofErr w:type="spellEnd"/>
    </w:p>
    <w:p w14:paraId="3744BF5B"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F5C"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When "Standardized Network OLI" is enabled in the </w:t>
      </w:r>
      <w:hyperlink r:id="rId32"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SMDR record is extended to 139 characters:</w:t>
      </w:r>
    </w:p>
    <w:p w14:paraId="3744BF5D"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zmm/dd_hh:mmp_hhhh:mm:ss_ppppppp_fttt_xxxxxxxxxxxxxxxxxxxxxmmmmmhsqqqqqqqk_rrrrrrr_</w:t>
      </w:r>
    </w:p>
    <w:p w14:paraId="3744BF5E"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F5F"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proofErr w:type="spellStart"/>
      <w:r w:rsidRPr="00E524D3">
        <w:rPr>
          <w:rFonts w:ascii="Courier New" w:eastAsia="Times New Roman" w:hAnsi="Courier New" w:cs="Courier New"/>
          <w:color w:val="808080"/>
          <w:sz w:val="18"/>
          <w:szCs w:val="18"/>
          <w:lang w:eastAsia="en-GB"/>
        </w:rPr>
        <w:t>aaaaaaaaaaaasiii</w:t>
      </w:r>
      <w:proofErr w:type="spellEnd"/>
      <w:r w:rsidRPr="00E524D3">
        <w:rPr>
          <w:rFonts w:ascii="Courier New" w:eastAsia="Times New Roman" w:hAnsi="Courier New" w:cs="Courier New"/>
          <w:color w:val="808080"/>
          <w:sz w:val="18"/>
          <w:szCs w:val="18"/>
          <w:lang w:eastAsia="en-GB"/>
        </w:rPr>
        <w:t>___</w:t>
      </w:r>
      <w:proofErr w:type="spellStart"/>
      <w:r w:rsidRPr="00E524D3">
        <w:rPr>
          <w:rFonts w:ascii="Courier New" w:eastAsia="Times New Roman" w:hAnsi="Courier New" w:cs="Courier New"/>
          <w:color w:val="808080"/>
          <w:sz w:val="18"/>
          <w:szCs w:val="18"/>
          <w:lang w:eastAsia="en-GB"/>
        </w:rPr>
        <w:t>aaaaaaaaaa_ddddddd_psssccccs_pssscccc</w:t>
      </w:r>
      <w:proofErr w:type="spellEnd"/>
    </w:p>
    <w:p w14:paraId="3744BF60"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BF61" w14:textId="77777777" w:rsidR="00E524D3" w:rsidRPr="00E524D3" w:rsidRDefault="00E524D3" w:rsidP="00E524D3">
      <w:pPr>
        <w:spacing w:after="15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1413"/>
        <w:gridCol w:w="1163"/>
        <w:gridCol w:w="1424"/>
        <w:gridCol w:w="1364"/>
        <w:gridCol w:w="1907"/>
        <w:gridCol w:w="1755"/>
      </w:tblGrid>
      <w:tr w:rsidR="00E524D3" w:rsidRPr="00E524D3" w14:paraId="3744BF68"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BF62"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BF63"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BF64"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BF65"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BF66"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BF67"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BF6F"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F6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Long Call (call length)</w:t>
            </w:r>
          </w:p>
        </w:tc>
        <w:tc>
          <w:tcPr>
            <w:tcW w:w="0" w:type="auto"/>
            <w:vMerge w:val="restart"/>
            <w:tcBorders>
              <w:top w:val="single" w:sz="6" w:space="0" w:color="CCCCCC"/>
            </w:tcBorders>
            <w:tcMar>
              <w:top w:w="0" w:type="dxa"/>
              <w:left w:w="90" w:type="dxa"/>
              <w:bottom w:w="0" w:type="dxa"/>
              <w:right w:w="300" w:type="dxa"/>
            </w:tcMar>
            <w:hideMark/>
          </w:tcPr>
          <w:p w14:paraId="3744BF6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w:t>
            </w:r>
          </w:p>
        </w:tc>
        <w:tc>
          <w:tcPr>
            <w:tcW w:w="0" w:type="auto"/>
            <w:vMerge w:val="restart"/>
            <w:tcBorders>
              <w:top w:val="single" w:sz="6" w:space="0" w:color="CCCCCC"/>
            </w:tcBorders>
            <w:tcMar>
              <w:top w:w="0" w:type="dxa"/>
              <w:left w:w="90" w:type="dxa"/>
              <w:bottom w:w="0" w:type="dxa"/>
              <w:right w:w="300" w:type="dxa"/>
            </w:tcMar>
            <w:hideMark/>
          </w:tcPr>
          <w:p w14:paraId="3744BF6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z</w:t>
            </w:r>
          </w:p>
        </w:tc>
        <w:tc>
          <w:tcPr>
            <w:tcW w:w="0" w:type="auto"/>
            <w:tcBorders>
              <w:top w:val="single" w:sz="6" w:space="0" w:color="CCCCCC"/>
            </w:tcBorders>
            <w:tcMar>
              <w:top w:w="0" w:type="dxa"/>
              <w:left w:w="90" w:type="dxa"/>
              <w:bottom w:w="0" w:type="dxa"/>
              <w:right w:w="300" w:type="dxa"/>
            </w:tcMar>
            <w:hideMark/>
          </w:tcPr>
          <w:p w14:paraId="3744BF6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F6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less than 5 </w:t>
            </w:r>
            <w:proofErr w:type="spellStart"/>
            <w:r w:rsidRPr="00E524D3">
              <w:rPr>
                <w:rFonts w:ascii="Verdana" w:eastAsia="Times New Roman" w:hAnsi="Verdana" w:cs="Times New Roman"/>
                <w:sz w:val="16"/>
                <w:szCs w:val="16"/>
                <w:lang w:eastAsia="en-GB"/>
              </w:rPr>
              <w:t>mn</w:t>
            </w:r>
            <w:proofErr w:type="spellEnd"/>
          </w:p>
        </w:tc>
        <w:tc>
          <w:tcPr>
            <w:tcW w:w="0" w:type="auto"/>
            <w:vMerge w:val="restart"/>
            <w:tcBorders>
              <w:top w:val="single" w:sz="6" w:space="0" w:color="CCCCCC"/>
            </w:tcBorders>
            <w:tcMar>
              <w:top w:w="0" w:type="dxa"/>
              <w:left w:w="90" w:type="dxa"/>
              <w:bottom w:w="0" w:type="dxa"/>
              <w:right w:w="300" w:type="dxa"/>
            </w:tcMar>
            <w:hideMark/>
          </w:tcPr>
          <w:p w14:paraId="3744BF6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76" w14:textId="77777777" w:rsidTr="00E524D3">
        <w:trPr>
          <w:tblCellSpacing w:w="0" w:type="dxa"/>
        </w:trPr>
        <w:tc>
          <w:tcPr>
            <w:tcW w:w="0" w:type="auto"/>
            <w:vMerge/>
            <w:tcBorders>
              <w:top w:val="single" w:sz="6" w:space="0" w:color="CCCCCC"/>
            </w:tcBorders>
            <w:vAlign w:val="center"/>
            <w:hideMark/>
          </w:tcPr>
          <w:p w14:paraId="3744BF7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7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7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7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BF7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from 5:00 to 9:59 </w:t>
            </w:r>
            <w:proofErr w:type="spellStart"/>
            <w:r w:rsidRPr="00E524D3">
              <w:rPr>
                <w:rFonts w:ascii="Verdana" w:eastAsia="Times New Roman" w:hAnsi="Verdana" w:cs="Times New Roman"/>
                <w:sz w:val="16"/>
                <w:szCs w:val="16"/>
                <w:lang w:eastAsia="en-GB"/>
              </w:rPr>
              <w:t>mn</w:t>
            </w:r>
            <w:proofErr w:type="spellEnd"/>
          </w:p>
        </w:tc>
        <w:tc>
          <w:tcPr>
            <w:tcW w:w="0" w:type="auto"/>
            <w:vMerge/>
            <w:tcBorders>
              <w:top w:val="single" w:sz="6" w:space="0" w:color="CCCCCC"/>
            </w:tcBorders>
            <w:vAlign w:val="center"/>
            <w:hideMark/>
          </w:tcPr>
          <w:p w14:paraId="3744BF7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7D" w14:textId="77777777" w:rsidTr="00E524D3">
        <w:trPr>
          <w:tblCellSpacing w:w="0" w:type="dxa"/>
        </w:trPr>
        <w:tc>
          <w:tcPr>
            <w:tcW w:w="0" w:type="auto"/>
            <w:vMerge/>
            <w:tcBorders>
              <w:top w:val="single" w:sz="6" w:space="0" w:color="CCCCCC"/>
            </w:tcBorders>
            <w:vAlign w:val="center"/>
            <w:hideMark/>
          </w:tcPr>
          <w:p w14:paraId="3744BF7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7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7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7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BF7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from 10:00 to 29:59 </w:t>
            </w:r>
            <w:proofErr w:type="spellStart"/>
            <w:r w:rsidRPr="00E524D3">
              <w:rPr>
                <w:rFonts w:ascii="Verdana" w:eastAsia="Times New Roman" w:hAnsi="Verdana" w:cs="Times New Roman"/>
                <w:sz w:val="16"/>
                <w:szCs w:val="16"/>
                <w:lang w:eastAsia="en-GB"/>
              </w:rPr>
              <w:t>mn</w:t>
            </w:r>
            <w:proofErr w:type="spellEnd"/>
          </w:p>
        </w:tc>
        <w:tc>
          <w:tcPr>
            <w:tcW w:w="0" w:type="auto"/>
            <w:vMerge/>
            <w:tcBorders>
              <w:top w:val="single" w:sz="6" w:space="0" w:color="CCCCCC"/>
            </w:tcBorders>
            <w:vAlign w:val="center"/>
            <w:hideMark/>
          </w:tcPr>
          <w:p w14:paraId="3744BF7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84" w14:textId="77777777" w:rsidTr="00E524D3">
        <w:trPr>
          <w:tblCellSpacing w:w="0" w:type="dxa"/>
        </w:trPr>
        <w:tc>
          <w:tcPr>
            <w:tcW w:w="0" w:type="auto"/>
            <w:vMerge/>
            <w:tcBorders>
              <w:top w:val="single" w:sz="6" w:space="0" w:color="CCCCCC"/>
            </w:tcBorders>
            <w:vAlign w:val="center"/>
            <w:hideMark/>
          </w:tcPr>
          <w:p w14:paraId="3744BF7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7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8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8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BF8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30 </w:t>
            </w:r>
            <w:proofErr w:type="spellStart"/>
            <w:r w:rsidRPr="00E524D3">
              <w:rPr>
                <w:rFonts w:ascii="Verdana" w:eastAsia="Times New Roman" w:hAnsi="Verdana" w:cs="Times New Roman"/>
                <w:sz w:val="16"/>
                <w:szCs w:val="16"/>
                <w:lang w:eastAsia="en-GB"/>
              </w:rPr>
              <w:t>mn</w:t>
            </w:r>
            <w:proofErr w:type="spellEnd"/>
            <w:r w:rsidRPr="00E524D3">
              <w:rPr>
                <w:rFonts w:ascii="Verdana" w:eastAsia="Times New Roman" w:hAnsi="Verdana" w:cs="Times New Roman"/>
                <w:sz w:val="16"/>
                <w:szCs w:val="16"/>
                <w:lang w:eastAsia="en-GB"/>
              </w:rPr>
              <w:t xml:space="preserve"> or more</w:t>
            </w:r>
          </w:p>
        </w:tc>
        <w:tc>
          <w:tcPr>
            <w:tcW w:w="0" w:type="auto"/>
            <w:vMerge/>
            <w:tcBorders>
              <w:top w:val="single" w:sz="6" w:space="0" w:color="CCCCCC"/>
            </w:tcBorders>
            <w:vAlign w:val="center"/>
            <w:hideMark/>
          </w:tcPr>
          <w:p w14:paraId="3744BF8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8B"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F8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Date</w:t>
            </w:r>
          </w:p>
        </w:tc>
        <w:tc>
          <w:tcPr>
            <w:tcW w:w="0" w:type="auto"/>
            <w:vMerge w:val="restart"/>
            <w:tcBorders>
              <w:top w:val="single" w:sz="6" w:space="0" w:color="CCCCCC"/>
            </w:tcBorders>
            <w:tcMar>
              <w:top w:w="0" w:type="dxa"/>
              <w:left w:w="90" w:type="dxa"/>
              <w:bottom w:w="0" w:type="dxa"/>
              <w:right w:w="300" w:type="dxa"/>
            </w:tcMar>
            <w:hideMark/>
          </w:tcPr>
          <w:p w14:paraId="3744BF8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2 - 6</w:t>
            </w:r>
          </w:p>
        </w:tc>
        <w:tc>
          <w:tcPr>
            <w:tcW w:w="0" w:type="auto"/>
            <w:vMerge w:val="restart"/>
            <w:tcBorders>
              <w:top w:val="single" w:sz="6" w:space="0" w:color="CCCCCC"/>
            </w:tcBorders>
            <w:tcMar>
              <w:top w:w="0" w:type="dxa"/>
              <w:left w:w="90" w:type="dxa"/>
              <w:bottom w:w="0" w:type="dxa"/>
              <w:right w:w="300" w:type="dxa"/>
            </w:tcMar>
            <w:hideMark/>
          </w:tcPr>
          <w:p w14:paraId="3744BF8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mm/dd</w:t>
            </w:r>
          </w:p>
        </w:tc>
        <w:tc>
          <w:tcPr>
            <w:tcW w:w="0" w:type="auto"/>
            <w:tcBorders>
              <w:top w:val="single" w:sz="6" w:space="0" w:color="CCCCCC"/>
            </w:tcBorders>
            <w:tcMar>
              <w:top w:w="0" w:type="dxa"/>
              <w:left w:w="90" w:type="dxa"/>
              <w:bottom w:w="0" w:type="dxa"/>
              <w:right w:w="300" w:type="dxa"/>
            </w:tcMar>
            <w:hideMark/>
          </w:tcPr>
          <w:p w14:paraId="3744BF8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F8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month (01-12)</w:t>
            </w:r>
          </w:p>
        </w:tc>
        <w:tc>
          <w:tcPr>
            <w:tcW w:w="0" w:type="auto"/>
            <w:vMerge w:val="restart"/>
            <w:tcBorders>
              <w:top w:val="single" w:sz="6" w:space="0" w:color="CCCCCC"/>
            </w:tcBorders>
            <w:tcMar>
              <w:top w:w="0" w:type="dxa"/>
              <w:left w:w="90" w:type="dxa"/>
              <w:bottom w:w="0" w:type="dxa"/>
              <w:right w:w="300" w:type="dxa"/>
            </w:tcMar>
            <w:hideMark/>
          </w:tcPr>
          <w:p w14:paraId="3744BF8A"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92" w14:textId="77777777" w:rsidTr="00E524D3">
        <w:trPr>
          <w:tblCellSpacing w:w="0" w:type="dxa"/>
        </w:trPr>
        <w:tc>
          <w:tcPr>
            <w:tcW w:w="0" w:type="auto"/>
            <w:vMerge/>
            <w:tcBorders>
              <w:top w:val="single" w:sz="6" w:space="0" w:color="CCCCCC"/>
            </w:tcBorders>
            <w:vAlign w:val="center"/>
            <w:hideMark/>
          </w:tcPr>
          <w:p w14:paraId="3744BF8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8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8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8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w:t>
            </w:r>
          </w:p>
        </w:tc>
        <w:tc>
          <w:tcPr>
            <w:tcW w:w="0" w:type="auto"/>
            <w:tcBorders>
              <w:top w:val="single" w:sz="6" w:space="0" w:color="CCCCCC"/>
              <w:right w:val="single" w:sz="2" w:space="0" w:color="auto"/>
            </w:tcBorders>
            <w:tcMar>
              <w:top w:w="0" w:type="dxa"/>
              <w:left w:w="90" w:type="dxa"/>
              <w:bottom w:w="0" w:type="dxa"/>
              <w:right w:w="300" w:type="dxa"/>
            </w:tcMar>
            <w:hideMark/>
          </w:tcPr>
          <w:p w14:paraId="3744BF9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day (01-31)</w:t>
            </w:r>
          </w:p>
        </w:tc>
        <w:tc>
          <w:tcPr>
            <w:tcW w:w="0" w:type="auto"/>
            <w:vMerge/>
            <w:tcBorders>
              <w:top w:val="single" w:sz="6" w:space="0" w:color="CCCCCC"/>
            </w:tcBorders>
            <w:vAlign w:val="center"/>
            <w:hideMark/>
          </w:tcPr>
          <w:p w14:paraId="3744BF9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99"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9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F9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w:t>
            </w:r>
          </w:p>
        </w:tc>
        <w:tc>
          <w:tcPr>
            <w:tcW w:w="0" w:type="auto"/>
            <w:tcBorders>
              <w:top w:val="single" w:sz="6" w:space="0" w:color="CCCCCC"/>
            </w:tcBorders>
            <w:tcMar>
              <w:top w:w="0" w:type="dxa"/>
              <w:left w:w="90" w:type="dxa"/>
              <w:bottom w:w="0" w:type="dxa"/>
              <w:right w:w="300" w:type="dxa"/>
            </w:tcMar>
            <w:hideMark/>
          </w:tcPr>
          <w:p w14:paraId="3744BF9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F9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F9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F9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A0"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9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Start Time</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9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8-13</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9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hh:mm:p</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9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9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hour (00-12 or 00-23)</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9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A7" w14:textId="77777777" w:rsidTr="00E524D3">
        <w:trPr>
          <w:tblCellSpacing w:w="0" w:type="dxa"/>
        </w:trPr>
        <w:tc>
          <w:tcPr>
            <w:tcW w:w="0" w:type="auto"/>
            <w:vMerge/>
            <w:tcBorders>
              <w:top w:val="single" w:sz="6" w:space="0" w:color="CCCCCC"/>
              <w:right w:val="single" w:sz="2" w:space="0" w:color="auto"/>
            </w:tcBorders>
            <w:vAlign w:val="center"/>
            <w:hideMark/>
          </w:tcPr>
          <w:p w14:paraId="3744BFA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A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A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A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FA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minutes (00-59)</w:t>
            </w:r>
          </w:p>
        </w:tc>
        <w:tc>
          <w:tcPr>
            <w:tcW w:w="0" w:type="auto"/>
            <w:vMerge/>
            <w:tcBorders>
              <w:top w:val="single" w:sz="6" w:space="0" w:color="CCCCCC"/>
              <w:right w:val="single" w:sz="2" w:space="0" w:color="auto"/>
            </w:tcBorders>
            <w:vAlign w:val="center"/>
            <w:hideMark/>
          </w:tcPr>
          <w:p w14:paraId="3744BFA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AF" w14:textId="77777777" w:rsidTr="00E524D3">
        <w:trPr>
          <w:tblCellSpacing w:w="0" w:type="dxa"/>
        </w:trPr>
        <w:tc>
          <w:tcPr>
            <w:tcW w:w="0" w:type="auto"/>
            <w:vMerge/>
            <w:tcBorders>
              <w:top w:val="single" w:sz="6" w:space="0" w:color="CCCCCC"/>
              <w:right w:val="single" w:sz="2" w:space="0" w:color="auto"/>
            </w:tcBorders>
            <w:vAlign w:val="center"/>
            <w:hideMark/>
          </w:tcPr>
          <w:p w14:paraId="3744BFA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A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A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A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BFA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12-hour clock: blank (A.M.) or P (P.M.)</w:t>
            </w:r>
          </w:p>
          <w:p w14:paraId="3744BFA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24-hour clock: blank</w:t>
            </w:r>
          </w:p>
        </w:tc>
        <w:tc>
          <w:tcPr>
            <w:tcW w:w="0" w:type="auto"/>
            <w:vMerge/>
            <w:tcBorders>
              <w:top w:val="single" w:sz="6" w:space="0" w:color="CCCCCC"/>
              <w:right w:val="single" w:sz="2" w:space="0" w:color="auto"/>
            </w:tcBorders>
            <w:vAlign w:val="center"/>
            <w:hideMark/>
          </w:tcPr>
          <w:p w14:paraId="3744BFA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B6"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B0" w14:textId="77777777" w:rsidR="00E524D3" w:rsidRPr="00E524D3" w:rsidRDefault="00E524D3" w:rsidP="00E524D3">
            <w:pPr>
              <w:spacing w:before="40" w:after="40" w:line="240" w:lineRule="auto"/>
              <w:ind w:left="6"/>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FB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14</w:t>
            </w:r>
          </w:p>
        </w:tc>
        <w:tc>
          <w:tcPr>
            <w:tcW w:w="0" w:type="auto"/>
            <w:tcBorders>
              <w:top w:val="single" w:sz="6" w:space="0" w:color="CCCCCC"/>
            </w:tcBorders>
            <w:tcMar>
              <w:top w:w="0" w:type="dxa"/>
              <w:left w:w="90" w:type="dxa"/>
              <w:bottom w:w="0" w:type="dxa"/>
              <w:right w:w="300" w:type="dxa"/>
            </w:tcMar>
            <w:hideMark/>
          </w:tcPr>
          <w:p w14:paraId="3744BFB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FB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FB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FB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BD"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B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Duration of Call</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B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15-24</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B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hhhh:mm:ss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B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hhhh</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B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hour (0000-9999)</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B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Maximum recorded time is 9999:59:59.</w:t>
            </w:r>
          </w:p>
        </w:tc>
      </w:tr>
      <w:tr w:rsidR="00E524D3" w:rsidRPr="00E524D3" w14:paraId="3744BFC4" w14:textId="77777777" w:rsidTr="00E524D3">
        <w:trPr>
          <w:tblCellSpacing w:w="0" w:type="dxa"/>
        </w:trPr>
        <w:tc>
          <w:tcPr>
            <w:tcW w:w="0" w:type="auto"/>
            <w:vMerge/>
            <w:tcBorders>
              <w:top w:val="single" w:sz="6" w:space="0" w:color="CCCCCC"/>
              <w:right w:val="single" w:sz="2" w:space="0" w:color="auto"/>
            </w:tcBorders>
            <w:vAlign w:val="center"/>
            <w:hideMark/>
          </w:tcPr>
          <w:p w14:paraId="3744BFB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B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C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C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mm</w:t>
            </w:r>
          </w:p>
        </w:tc>
        <w:tc>
          <w:tcPr>
            <w:tcW w:w="0" w:type="auto"/>
            <w:tcBorders>
              <w:top w:val="single" w:sz="6" w:space="0" w:color="CCCCCC"/>
            </w:tcBorders>
            <w:tcMar>
              <w:top w:w="0" w:type="dxa"/>
              <w:left w:w="90" w:type="dxa"/>
              <w:bottom w:w="0" w:type="dxa"/>
              <w:right w:w="300" w:type="dxa"/>
            </w:tcMar>
            <w:hideMark/>
          </w:tcPr>
          <w:p w14:paraId="3744BFC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minutes (00-59)</w:t>
            </w:r>
          </w:p>
        </w:tc>
        <w:tc>
          <w:tcPr>
            <w:tcW w:w="0" w:type="auto"/>
            <w:vMerge/>
            <w:tcBorders>
              <w:top w:val="single" w:sz="6" w:space="0" w:color="CCCCCC"/>
              <w:right w:val="single" w:sz="2" w:space="0" w:color="auto"/>
            </w:tcBorders>
            <w:vAlign w:val="center"/>
            <w:hideMark/>
          </w:tcPr>
          <w:p w14:paraId="3744BFC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CB" w14:textId="77777777" w:rsidTr="00E524D3">
        <w:trPr>
          <w:tblCellSpacing w:w="0" w:type="dxa"/>
        </w:trPr>
        <w:tc>
          <w:tcPr>
            <w:tcW w:w="0" w:type="auto"/>
            <w:vMerge/>
            <w:tcBorders>
              <w:top w:val="single" w:sz="6" w:space="0" w:color="CCCCCC"/>
              <w:right w:val="single" w:sz="2" w:space="0" w:color="auto"/>
            </w:tcBorders>
            <w:vAlign w:val="center"/>
            <w:hideMark/>
          </w:tcPr>
          <w:p w14:paraId="3744BFC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C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C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C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ss</w:t>
            </w:r>
          </w:p>
        </w:tc>
        <w:tc>
          <w:tcPr>
            <w:tcW w:w="0" w:type="auto"/>
            <w:tcBorders>
              <w:top w:val="single" w:sz="6" w:space="0" w:color="CCCCCC"/>
              <w:right w:val="single" w:sz="2" w:space="0" w:color="auto"/>
            </w:tcBorders>
            <w:tcMar>
              <w:top w:w="0" w:type="dxa"/>
              <w:left w:w="90" w:type="dxa"/>
              <w:bottom w:w="0" w:type="dxa"/>
              <w:right w:w="300" w:type="dxa"/>
            </w:tcMar>
            <w:hideMark/>
          </w:tcPr>
          <w:p w14:paraId="3744BFC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seconds (00-59)</w:t>
            </w:r>
          </w:p>
        </w:tc>
        <w:tc>
          <w:tcPr>
            <w:tcW w:w="0" w:type="auto"/>
            <w:vMerge/>
            <w:tcBorders>
              <w:top w:val="single" w:sz="6" w:space="0" w:color="CCCCCC"/>
              <w:right w:val="single" w:sz="2" w:space="0" w:color="auto"/>
            </w:tcBorders>
            <w:vAlign w:val="center"/>
            <w:hideMark/>
          </w:tcPr>
          <w:p w14:paraId="3744BFC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D2"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BFC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BFC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25</w:t>
            </w:r>
          </w:p>
        </w:tc>
        <w:tc>
          <w:tcPr>
            <w:tcW w:w="0" w:type="auto"/>
            <w:tcBorders>
              <w:top w:val="single" w:sz="6" w:space="0" w:color="CCCCCC"/>
            </w:tcBorders>
            <w:tcMar>
              <w:top w:w="0" w:type="dxa"/>
              <w:left w:w="90" w:type="dxa"/>
              <w:bottom w:w="0" w:type="dxa"/>
              <w:right w:w="300" w:type="dxa"/>
            </w:tcMar>
            <w:hideMark/>
          </w:tcPr>
          <w:p w14:paraId="3744BFC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BFC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BFD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BFD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D9"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D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Calling Party</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D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26-32</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D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ppppppp</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D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D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BFD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can also contain * and #.</w:t>
            </w:r>
          </w:p>
        </w:tc>
      </w:tr>
      <w:tr w:rsidR="00E524D3" w:rsidRPr="00E524D3" w14:paraId="3744BFE0" w14:textId="77777777" w:rsidTr="00E524D3">
        <w:trPr>
          <w:tblCellSpacing w:w="0" w:type="dxa"/>
        </w:trPr>
        <w:tc>
          <w:tcPr>
            <w:tcW w:w="0" w:type="auto"/>
            <w:vMerge/>
            <w:tcBorders>
              <w:top w:val="single" w:sz="6" w:space="0" w:color="CCCCCC"/>
              <w:right w:val="single" w:sz="2" w:space="0" w:color="auto"/>
            </w:tcBorders>
            <w:vAlign w:val="center"/>
            <w:hideMark/>
          </w:tcPr>
          <w:p w14:paraId="3744BFD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D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D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D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ATTmm</w:t>
            </w:r>
            <w:proofErr w:type="spellEnd"/>
          </w:p>
        </w:tc>
        <w:tc>
          <w:tcPr>
            <w:tcW w:w="0" w:type="auto"/>
            <w:tcBorders>
              <w:top w:val="single" w:sz="6" w:space="0" w:color="CCCCCC"/>
            </w:tcBorders>
            <w:tcMar>
              <w:top w:w="0" w:type="dxa"/>
              <w:left w:w="90" w:type="dxa"/>
              <w:bottom w:w="0" w:type="dxa"/>
              <w:right w:w="300" w:type="dxa"/>
            </w:tcMar>
            <w:hideMark/>
          </w:tcPr>
          <w:p w14:paraId="3744BFD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console number (00-99)</w:t>
            </w:r>
          </w:p>
        </w:tc>
        <w:tc>
          <w:tcPr>
            <w:tcW w:w="0" w:type="auto"/>
            <w:vMerge/>
            <w:tcBorders>
              <w:top w:val="single" w:sz="6" w:space="0" w:color="CCCCCC"/>
              <w:right w:val="single" w:sz="2" w:space="0" w:color="auto"/>
            </w:tcBorders>
            <w:vAlign w:val="center"/>
            <w:hideMark/>
          </w:tcPr>
          <w:p w14:paraId="3744BFD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E7" w14:textId="77777777" w:rsidTr="00E524D3">
        <w:trPr>
          <w:tblCellSpacing w:w="0" w:type="dxa"/>
        </w:trPr>
        <w:tc>
          <w:tcPr>
            <w:tcW w:w="0" w:type="auto"/>
            <w:vMerge/>
            <w:tcBorders>
              <w:top w:val="single" w:sz="6" w:space="0" w:color="CCCCCC"/>
              <w:right w:val="single" w:sz="2" w:space="0" w:color="auto"/>
            </w:tcBorders>
            <w:vAlign w:val="center"/>
            <w:hideMark/>
          </w:tcPr>
          <w:p w14:paraId="3744BFE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E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E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BFE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Tnnnn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BFE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CO trunk number (0-9999)</w:t>
            </w:r>
          </w:p>
        </w:tc>
        <w:tc>
          <w:tcPr>
            <w:tcW w:w="0" w:type="auto"/>
            <w:vMerge/>
            <w:tcBorders>
              <w:top w:val="single" w:sz="6" w:space="0" w:color="CCCCCC"/>
              <w:right w:val="single" w:sz="2" w:space="0" w:color="auto"/>
            </w:tcBorders>
            <w:vAlign w:val="center"/>
            <w:hideMark/>
          </w:tcPr>
          <w:p w14:paraId="3744BFE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EE" w14:textId="77777777" w:rsidTr="00E524D3">
        <w:trPr>
          <w:tblCellSpacing w:w="0" w:type="dxa"/>
        </w:trPr>
        <w:tc>
          <w:tcPr>
            <w:tcW w:w="0" w:type="auto"/>
            <w:vMerge/>
            <w:tcBorders>
              <w:top w:val="single" w:sz="6" w:space="0" w:color="CCCCCC"/>
              <w:right w:val="single" w:sz="2" w:space="0" w:color="auto"/>
            </w:tcBorders>
            <w:vAlign w:val="center"/>
            <w:hideMark/>
          </w:tcPr>
          <w:p w14:paraId="3744BFE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E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BFE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BFE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Xnnnn</w:t>
            </w:r>
            <w:proofErr w:type="spellEnd"/>
          </w:p>
        </w:tc>
        <w:tc>
          <w:tcPr>
            <w:tcW w:w="0" w:type="auto"/>
            <w:tcBorders>
              <w:top w:val="single" w:sz="6" w:space="0" w:color="CCCCCC"/>
            </w:tcBorders>
            <w:tcMar>
              <w:top w:w="0" w:type="dxa"/>
              <w:left w:w="90" w:type="dxa"/>
              <w:bottom w:w="0" w:type="dxa"/>
              <w:right w:w="300" w:type="dxa"/>
            </w:tcMar>
            <w:hideMark/>
          </w:tcPr>
          <w:p w14:paraId="3744BFE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non-CO trunk number (0-9999)</w:t>
            </w:r>
          </w:p>
        </w:tc>
        <w:tc>
          <w:tcPr>
            <w:tcW w:w="0" w:type="auto"/>
            <w:vMerge/>
            <w:tcBorders>
              <w:top w:val="single" w:sz="6" w:space="0" w:color="CCCCCC"/>
              <w:right w:val="single" w:sz="2" w:space="0" w:color="auto"/>
            </w:tcBorders>
            <w:vAlign w:val="center"/>
            <w:hideMark/>
          </w:tcPr>
          <w:p w14:paraId="3744BFE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BFF5"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BFE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BFF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33</w:t>
            </w:r>
          </w:p>
        </w:tc>
        <w:tc>
          <w:tcPr>
            <w:tcW w:w="0" w:type="auto"/>
            <w:tcBorders>
              <w:top w:val="single" w:sz="6" w:space="0" w:color="CCCCCC"/>
              <w:right w:val="single" w:sz="2" w:space="0" w:color="auto"/>
            </w:tcBorders>
            <w:tcMar>
              <w:top w:w="0" w:type="dxa"/>
              <w:left w:w="90" w:type="dxa"/>
              <w:bottom w:w="0" w:type="dxa"/>
              <w:right w:w="300" w:type="dxa"/>
            </w:tcMar>
            <w:hideMark/>
          </w:tcPr>
          <w:p w14:paraId="3744BFF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BFF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BFF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BFF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BFFC"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BFF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w:t>
            </w:r>
          </w:p>
        </w:tc>
        <w:tc>
          <w:tcPr>
            <w:tcW w:w="0" w:type="auto"/>
            <w:vMerge w:val="restart"/>
            <w:tcBorders>
              <w:top w:val="single" w:sz="6" w:space="0" w:color="CCCCCC"/>
            </w:tcBorders>
            <w:tcMar>
              <w:top w:w="0" w:type="dxa"/>
              <w:left w:w="90" w:type="dxa"/>
              <w:bottom w:w="0" w:type="dxa"/>
              <w:right w:w="300" w:type="dxa"/>
            </w:tcMar>
            <w:hideMark/>
          </w:tcPr>
          <w:p w14:paraId="3744BFF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34</w:t>
            </w:r>
          </w:p>
        </w:tc>
        <w:tc>
          <w:tcPr>
            <w:tcW w:w="0" w:type="auto"/>
            <w:vMerge w:val="restart"/>
            <w:tcBorders>
              <w:top w:val="single" w:sz="6" w:space="0" w:color="CCCCCC"/>
            </w:tcBorders>
            <w:tcMar>
              <w:top w:w="0" w:type="dxa"/>
              <w:left w:w="90" w:type="dxa"/>
              <w:bottom w:w="0" w:type="dxa"/>
              <w:right w:w="300" w:type="dxa"/>
            </w:tcMar>
            <w:hideMark/>
          </w:tcPr>
          <w:p w14:paraId="3744BFF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tcBorders>
            <w:tcMar>
              <w:top w:w="0" w:type="dxa"/>
              <w:left w:w="90" w:type="dxa"/>
              <w:bottom w:w="0" w:type="dxa"/>
              <w:right w:w="300" w:type="dxa"/>
            </w:tcMar>
            <w:hideMark/>
          </w:tcPr>
          <w:p w14:paraId="3744BFF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BFF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involved</w:t>
            </w:r>
          </w:p>
        </w:tc>
        <w:tc>
          <w:tcPr>
            <w:tcW w:w="0" w:type="auto"/>
            <w:vMerge w:val="restart"/>
            <w:tcBorders>
              <w:top w:val="single" w:sz="6" w:space="0" w:color="CCCCCC"/>
            </w:tcBorders>
            <w:tcMar>
              <w:top w:w="0" w:type="dxa"/>
              <w:left w:w="90" w:type="dxa"/>
              <w:bottom w:w="0" w:type="dxa"/>
              <w:right w:w="300" w:type="dxa"/>
            </w:tcMar>
            <w:hideMark/>
          </w:tcPr>
          <w:p w14:paraId="3744BFF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answered or initiated the call, then transferred it to an extension.</w:t>
            </w:r>
          </w:p>
        </w:tc>
      </w:tr>
      <w:tr w:rsidR="00E524D3" w:rsidRPr="00E524D3" w14:paraId="3744C003" w14:textId="77777777" w:rsidTr="00E524D3">
        <w:trPr>
          <w:tblCellSpacing w:w="0" w:type="dxa"/>
        </w:trPr>
        <w:tc>
          <w:tcPr>
            <w:tcW w:w="0" w:type="auto"/>
            <w:vMerge/>
            <w:tcBorders>
              <w:top w:val="single" w:sz="6" w:space="0" w:color="CCCCCC"/>
            </w:tcBorders>
            <w:vAlign w:val="center"/>
            <w:hideMark/>
          </w:tcPr>
          <w:p w14:paraId="3744BFF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F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BFF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0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00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not involved</w:t>
            </w:r>
          </w:p>
        </w:tc>
        <w:tc>
          <w:tcPr>
            <w:tcW w:w="0" w:type="auto"/>
            <w:vMerge/>
            <w:tcBorders>
              <w:top w:val="single" w:sz="6" w:space="0" w:color="CCCCCC"/>
            </w:tcBorders>
            <w:vAlign w:val="center"/>
            <w:hideMark/>
          </w:tcPr>
          <w:p w14:paraId="3744C00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0A"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0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w:t>
            </w:r>
          </w:p>
        </w:tc>
        <w:tc>
          <w:tcPr>
            <w:tcW w:w="0" w:type="auto"/>
            <w:vMerge w:val="restart"/>
            <w:tcBorders>
              <w:top w:val="single" w:sz="6" w:space="0" w:color="CCCCCC"/>
            </w:tcBorders>
            <w:tcMar>
              <w:top w:w="0" w:type="dxa"/>
              <w:left w:w="90" w:type="dxa"/>
              <w:bottom w:w="0" w:type="dxa"/>
              <w:right w:w="300" w:type="dxa"/>
            </w:tcMar>
            <w:hideMark/>
          </w:tcPr>
          <w:p w14:paraId="3744C00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35-37</w:t>
            </w:r>
          </w:p>
        </w:tc>
        <w:tc>
          <w:tcPr>
            <w:tcW w:w="0" w:type="auto"/>
            <w:vMerge w:val="restart"/>
            <w:tcBorders>
              <w:top w:val="single" w:sz="6" w:space="0" w:color="CCCCCC"/>
            </w:tcBorders>
            <w:tcMar>
              <w:top w:w="0" w:type="dxa"/>
              <w:left w:w="90" w:type="dxa"/>
              <w:bottom w:w="0" w:type="dxa"/>
              <w:right w:w="300" w:type="dxa"/>
            </w:tcMar>
            <w:hideMark/>
          </w:tcPr>
          <w:p w14:paraId="3744C00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proofErr w:type="spellEnd"/>
          </w:p>
        </w:tc>
        <w:tc>
          <w:tcPr>
            <w:tcW w:w="0" w:type="auto"/>
            <w:tcBorders>
              <w:top w:val="single" w:sz="6" w:space="0" w:color="CCCCCC"/>
            </w:tcBorders>
            <w:tcMar>
              <w:top w:w="0" w:type="dxa"/>
              <w:left w:w="90" w:type="dxa"/>
              <w:bottom w:w="0" w:type="dxa"/>
              <w:right w:w="300" w:type="dxa"/>
            </w:tcMar>
            <w:hideMark/>
          </w:tcPr>
          <w:p w14:paraId="3744C00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proofErr w:type="spellEnd"/>
          </w:p>
        </w:tc>
        <w:tc>
          <w:tcPr>
            <w:tcW w:w="0" w:type="auto"/>
            <w:tcBorders>
              <w:top w:val="single" w:sz="6" w:space="0" w:color="CCCCCC"/>
            </w:tcBorders>
            <w:tcMar>
              <w:top w:w="0" w:type="dxa"/>
              <w:left w:w="90" w:type="dxa"/>
              <w:bottom w:w="0" w:type="dxa"/>
              <w:right w:w="300" w:type="dxa"/>
            </w:tcMar>
            <w:hideMark/>
          </w:tcPr>
          <w:p w14:paraId="3744C00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 in seconds (0000 to 9999)</w:t>
            </w:r>
          </w:p>
        </w:tc>
        <w:tc>
          <w:tcPr>
            <w:tcW w:w="0" w:type="auto"/>
            <w:vMerge w:val="restart"/>
            <w:tcBorders>
              <w:top w:val="single" w:sz="6" w:space="0" w:color="CCCCCC"/>
            </w:tcBorders>
            <w:tcMar>
              <w:top w:w="0" w:type="dxa"/>
              <w:left w:w="90" w:type="dxa"/>
              <w:bottom w:w="0" w:type="dxa"/>
              <w:right w:w="300" w:type="dxa"/>
            </w:tcMar>
            <w:hideMark/>
          </w:tcPr>
          <w:p w14:paraId="3744C00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incoming calls only.</w:t>
            </w:r>
          </w:p>
        </w:tc>
      </w:tr>
      <w:tr w:rsidR="00E524D3" w:rsidRPr="00E524D3" w14:paraId="3744C011" w14:textId="77777777" w:rsidTr="00E524D3">
        <w:trPr>
          <w:tblCellSpacing w:w="0" w:type="dxa"/>
        </w:trPr>
        <w:tc>
          <w:tcPr>
            <w:tcW w:w="0" w:type="auto"/>
            <w:vMerge/>
            <w:tcBorders>
              <w:top w:val="single" w:sz="6" w:space="0" w:color="CCCCCC"/>
            </w:tcBorders>
            <w:vAlign w:val="center"/>
            <w:hideMark/>
          </w:tcPr>
          <w:p w14:paraId="3744C00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0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0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0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C00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unanswered</w:t>
            </w:r>
          </w:p>
        </w:tc>
        <w:tc>
          <w:tcPr>
            <w:tcW w:w="0" w:type="auto"/>
            <w:vMerge/>
            <w:tcBorders>
              <w:top w:val="single" w:sz="6" w:space="0" w:color="CCCCCC"/>
            </w:tcBorders>
            <w:vAlign w:val="center"/>
            <w:hideMark/>
          </w:tcPr>
          <w:p w14:paraId="3744C01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18"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01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01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38</w:t>
            </w:r>
          </w:p>
        </w:tc>
        <w:tc>
          <w:tcPr>
            <w:tcW w:w="0" w:type="auto"/>
            <w:tcBorders>
              <w:top w:val="single" w:sz="6" w:space="0" w:color="CCCCCC"/>
            </w:tcBorders>
            <w:tcMar>
              <w:top w:w="0" w:type="dxa"/>
              <w:left w:w="90" w:type="dxa"/>
              <w:bottom w:w="0" w:type="dxa"/>
              <w:right w:w="300" w:type="dxa"/>
            </w:tcMar>
            <w:hideMark/>
          </w:tcPr>
          <w:p w14:paraId="3744C01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01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016" w14:textId="77777777" w:rsidR="00E524D3" w:rsidRPr="00E524D3" w:rsidRDefault="00E524D3" w:rsidP="00E524D3">
            <w:pPr>
              <w:spacing w:after="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01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25"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1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on the Trunk</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1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39-61</w:t>
            </w:r>
          </w:p>
          <w:p w14:paraId="3744C01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or</w:t>
            </w:r>
          </w:p>
          <w:p w14:paraId="3744C01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39-58</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1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xxx...xxx</w:t>
            </w:r>
          </w:p>
        </w:tc>
        <w:tc>
          <w:tcPr>
            <w:tcW w:w="0" w:type="auto"/>
            <w:tcBorders>
              <w:top w:val="single" w:sz="6" w:space="0" w:color="CCCCCC"/>
              <w:right w:val="single" w:sz="2" w:space="0" w:color="auto"/>
            </w:tcBorders>
            <w:tcMar>
              <w:top w:w="0" w:type="dxa"/>
              <w:left w:w="90" w:type="dxa"/>
              <w:bottom w:w="0" w:type="dxa"/>
              <w:right w:w="300" w:type="dxa"/>
            </w:tcMar>
            <w:hideMark/>
          </w:tcPr>
          <w:p w14:paraId="3744C01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w:t>
            </w:r>
            <w:proofErr w:type="spellStart"/>
            <w:r w:rsidRPr="00E524D3">
              <w:rPr>
                <w:rFonts w:ascii="Verdana" w:eastAsia="Times New Roman" w:hAnsi="Verdana" w:cs="Times New Roman"/>
                <w:sz w:val="16"/>
                <w:szCs w:val="16"/>
                <w:lang w:eastAsia="en-GB"/>
              </w:rPr>
              <w:t>xxyyyyy</w:t>
            </w:r>
            <w:proofErr w:type="spellEnd"/>
          </w:p>
          <w:p w14:paraId="3744C01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2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x...x: Node ID + extension number (14 digits maximum)</w:t>
            </w:r>
          </w:p>
          <w:p w14:paraId="3744C02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yyyyy</w:t>
            </w:r>
            <w:proofErr w:type="spellEnd"/>
            <w:r w:rsidRPr="00E524D3">
              <w:rPr>
                <w:rFonts w:ascii="Verdana" w:eastAsia="Times New Roman" w:hAnsi="Verdana" w:cs="Times New Roman"/>
                <w:sz w:val="16"/>
                <w:szCs w:val="16"/>
                <w:lang w:eastAsia="en-GB"/>
              </w:rPr>
              <w:t xml:space="preserve">: actual digits </w:t>
            </w:r>
            <w:proofErr w:type="spellStart"/>
            <w:r w:rsidRPr="00E524D3">
              <w:rPr>
                <w:rFonts w:ascii="Verdana" w:eastAsia="Times New Roman" w:hAnsi="Verdana" w:cs="Times New Roman"/>
                <w:sz w:val="16"/>
                <w:szCs w:val="16"/>
                <w:lang w:eastAsia="en-GB"/>
              </w:rPr>
              <w:t>dialed</w:t>
            </w:r>
            <w:proofErr w:type="spellEnd"/>
          </w:p>
          <w:p w14:paraId="3744C02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 network call</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2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26 digits maximum (20 is Meter Pulses enabled).</w:t>
            </w:r>
          </w:p>
          <w:p w14:paraId="3744C02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If number of 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exceeds space, remaining digits are not shown.</w:t>
            </w:r>
          </w:p>
        </w:tc>
      </w:tr>
      <w:tr w:rsidR="00E524D3" w:rsidRPr="00E524D3" w14:paraId="3744C02C" w14:textId="77777777" w:rsidTr="00E524D3">
        <w:trPr>
          <w:tblCellSpacing w:w="0" w:type="dxa"/>
        </w:trPr>
        <w:tc>
          <w:tcPr>
            <w:tcW w:w="0" w:type="auto"/>
            <w:vMerge/>
            <w:tcBorders>
              <w:top w:val="single" w:sz="6" w:space="0" w:color="CCCCCC"/>
              <w:right w:val="single" w:sz="2" w:space="0" w:color="auto"/>
            </w:tcBorders>
            <w:vAlign w:val="center"/>
            <w:hideMark/>
          </w:tcPr>
          <w:p w14:paraId="3744C02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2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2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2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gramStart"/>
            <w:r w:rsidRPr="00E524D3">
              <w:rPr>
                <w:rFonts w:ascii="Verdana" w:eastAsia="Times New Roman" w:hAnsi="Verdana" w:cs="Times New Roman"/>
                <w:sz w:val="16"/>
                <w:szCs w:val="16"/>
                <w:lang w:eastAsia="en-GB"/>
              </w:rPr>
              <w:t>Tx..</w:t>
            </w:r>
            <w:proofErr w:type="spellStart"/>
            <w:proofErr w:type="gramEnd"/>
            <w:r w:rsidRPr="00E524D3">
              <w:rPr>
                <w:rFonts w:ascii="Verdana" w:eastAsia="Times New Roman" w:hAnsi="Verdana" w:cs="Times New Roman"/>
                <w:sz w:val="16"/>
                <w:szCs w:val="16"/>
                <w:lang w:eastAsia="en-GB"/>
              </w:rPr>
              <w:t>xxyyyyy</w:t>
            </w:r>
            <w:proofErr w:type="spellEnd"/>
          </w:p>
        </w:tc>
        <w:tc>
          <w:tcPr>
            <w:tcW w:w="0" w:type="auto"/>
            <w:vMerge/>
            <w:tcBorders>
              <w:top w:val="single" w:sz="6" w:space="0" w:color="CCCCCC"/>
              <w:right w:val="single" w:sz="2" w:space="0" w:color="auto"/>
            </w:tcBorders>
            <w:vAlign w:val="center"/>
            <w:hideMark/>
          </w:tcPr>
          <w:p w14:paraId="3744C02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2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33"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02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Meter Pulses</w:t>
            </w:r>
          </w:p>
        </w:tc>
        <w:tc>
          <w:tcPr>
            <w:tcW w:w="0" w:type="auto"/>
            <w:tcBorders>
              <w:top w:val="single" w:sz="6" w:space="0" w:color="CCCCCC"/>
              <w:right w:val="single" w:sz="2" w:space="0" w:color="auto"/>
            </w:tcBorders>
            <w:tcMar>
              <w:top w:w="0" w:type="dxa"/>
              <w:left w:w="90" w:type="dxa"/>
              <w:bottom w:w="0" w:type="dxa"/>
              <w:right w:w="300" w:type="dxa"/>
            </w:tcMar>
            <w:hideMark/>
          </w:tcPr>
          <w:p w14:paraId="3744C02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60-64</w:t>
            </w:r>
          </w:p>
        </w:tc>
        <w:tc>
          <w:tcPr>
            <w:tcW w:w="0" w:type="auto"/>
            <w:tcBorders>
              <w:top w:val="single" w:sz="6" w:space="0" w:color="CCCCCC"/>
              <w:right w:val="single" w:sz="2" w:space="0" w:color="auto"/>
            </w:tcBorders>
            <w:tcMar>
              <w:top w:w="0" w:type="dxa"/>
              <w:left w:w="90" w:type="dxa"/>
              <w:bottom w:w="0" w:type="dxa"/>
              <w:right w:w="300" w:type="dxa"/>
            </w:tcMar>
            <w:hideMark/>
          </w:tcPr>
          <w:p w14:paraId="3744C02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mmmmm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03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mmmmm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03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number of reversals received from outgoing trunk (00000 to 64000)</w:t>
            </w:r>
          </w:p>
        </w:tc>
        <w:tc>
          <w:tcPr>
            <w:tcW w:w="0" w:type="auto"/>
            <w:tcBorders>
              <w:top w:val="single" w:sz="6" w:space="0" w:color="CCCCCC"/>
              <w:right w:val="single" w:sz="2" w:space="0" w:color="auto"/>
            </w:tcBorders>
            <w:tcMar>
              <w:top w:w="0" w:type="dxa"/>
              <w:left w:w="90" w:type="dxa"/>
              <w:bottom w:w="0" w:type="dxa"/>
              <w:right w:w="300" w:type="dxa"/>
            </w:tcMar>
            <w:hideMark/>
          </w:tcPr>
          <w:p w14:paraId="3744C03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Optional. If not enabled, digits are used for Digits </w:t>
            </w:r>
            <w:proofErr w:type="spellStart"/>
            <w:r w:rsidRPr="00E524D3">
              <w:rPr>
                <w:rFonts w:ascii="Verdana" w:eastAsia="Times New Roman" w:hAnsi="Verdana" w:cs="Times New Roman"/>
                <w:sz w:val="16"/>
                <w:szCs w:val="16"/>
                <w:lang w:eastAsia="en-GB"/>
              </w:rPr>
              <w:t>Dialed</w:t>
            </w:r>
            <w:proofErr w:type="spellEnd"/>
            <w:r w:rsidRPr="00E524D3">
              <w:rPr>
                <w:rFonts w:ascii="Verdana" w:eastAsia="Times New Roman" w:hAnsi="Verdana" w:cs="Times New Roman"/>
                <w:sz w:val="16"/>
                <w:szCs w:val="16"/>
                <w:lang w:eastAsia="en-GB"/>
              </w:rPr>
              <w:t xml:space="preserve"> on the Trunk field.</w:t>
            </w:r>
          </w:p>
        </w:tc>
      </w:tr>
      <w:tr w:rsidR="00E524D3" w:rsidRPr="00E524D3" w14:paraId="3744C03A"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3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Call Completion Status</w:t>
            </w:r>
          </w:p>
        </w:tc>
        <w:tc>
          <w:tcPr>
            <w:tcW w:w="0" w:type="auto"/>
            <w:vMerge w:val="restart"/>
            <w:tcBorders>
              <w:top w:val="single" w:sz="6" w:space="0" w:color="CCCCCC"/>
            </w:tcBorders>
            <w:tcMar>
              <w:top w:w="0" w:type="dxa"/>
              <w:left w:w="90" w:type="dxa"/>
              <w:bottom w:w="0" w:type="dxa"/>
              <w:right w:w="300" w:type="dxa"/>
            </w:tcMar>
            <w:hideMark/>
          </w:tcPr>
          <w:p w14:paraId="3744C03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65</w:t>
            </w:r>
          </w:p>
        </w:tc>
        <w:tc>
          <w:tcPr>
            <w:tcW w:w="0" w:type="auto"/>
            <w:vMerge w:val="restart"/>
            <w:tcBorders>
              <w:top w:val="single" w:sz="6" w:space="0" w:color="CCCCCC"/>
            </w:tcBorders>
            <w:tcMar>
              <w:top w:w="0" w:type="dxa"/>
              <w:left w:w="90" w:type="dxa"/>
              <w:bottom w:w="0" w:type="dxa"/>
              <w:right w:w="300" w:type="dxa"/>
            </w:tcMar>
            <w:hideMark/>
          </w:tcPr>
          <w:p w14:paraId="3744C03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h</w:t>
            </w:r>
          </w:p>
        </w:tc>
        <w:tc>
          <w:tcPr>
            <w:tcW w:w="0" w:type="auto"/>
            <w:tcBorders>
              <w:top w:val="single" w:sz="6" w:space="0" w:color="CCCCCC"/>
            </w:tcBorders>
            <w:tcMar>
              <w:top w:w="0" w:type="dxa"/>
              <w:left w:w="90" w:type="dxa"/>
              <w:bottom w:w="0" w:type="dxa"/>
              <w:right w:w="300" w:type="dxa"/>
            </w:tcMar>
            <w:hideMark/>
          </w:tcPr>
          <w:p w14:paraId="3744C03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C03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answer supervision (outgoing)</w:t>
            </w:r>
          </w:p>
        </w:tc>
        <w:tc>
          <w:tcPr>
            <w:tcW w:w="0" w:type="auto"/>
            <w:vMerge w:val="restart"/>
            <w:tcBorders>
              <w:top w:val="single" w:sz="6" w:space="0" w:color="CCCCCC"/>
            </w:tcBorders>
            <w:tcMar>
              <w:top w:w="0" w:type="dxa"/>
              <w:left w:w="90" w:type="dxa"/>
              <w:bottom w:w="0" w:type="dxa"/>
              <w:right w:w="300" w:type="dxa"/>
            </w:tcMar>
            <w:hideMark/>
          </w:tcPr>
          <w:p w14:paraId="3744C03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41" w14:textId="77777777" w:rsidTr="00E524D3">
        <w:trPr>
          <w:tblCellSpacing w:w="0" w:type="dxa"/>
        </w:trPr>
        <w:tc>
          <w:tcPr>
            <w:tcW w:w="0" w:type="auto"/>
            <w:vMerge/>
            <w:tcBorders>
              <w:top w:val="single" w:sz="6" w:space="0" w:color="CCCCCC"/>
            </w:tcBorders>
            <w:vAlign w:val="center"/>
            <w:hideMark/>
          </w:tcPr>
          <w:p w14:paraId="3744C03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3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3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3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w:t>
            </w:r>
          </w:p>
        </w:tc>
        <w:tc>
          <w:tcPr>
            <w:tcW w:w="0" w:type="auto"/>
            <w:tcBorders>
              <w:top w:val="single" w:sz="6" w:space="0" w:color="CCCCCC"/>
              <w:right w:val="single" w:sz="2" w:space="0" w:color="auto"/>
            </w:tcBorders>
            <w:tcMar>
              <w:top w:w="0" w:type="dxa"/>
              <w:left w:w="90" w:type="dxa"/>
              <w:bottom w:w="0" w:type="dxa"/>
              <w:right w:w="300" w:type="dxa"/>
            </w:tcMar>
            <w:hideMark/>
          </w:tcPr>
          <w:p w14:paraId="3744C03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called party busy (incoming)</w:t>
            </w:r>
          </w:p>
        </w:tc>
        <w:tc>
          <w:tcPr>
            <w:tcW w:w="0" w:type="auto"/>
            <w:vMerge/>
            <w:tcBorders>
              <w:top w:val="single" w:sz="6" w:space="0" w:color="CCCCCC"/>
            </w:tcBorders>
            <w:vAlign w:val="center"/>
            <w:hideMark/>
          </w:tcPr>
          <w:p w14:paraId="3744C04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48" w14:textId="77777777" w:rsidTr="00E524D3">
        <w:trPr>
          <w:tblCellSpacing w:w="0" w:type="dxa"/>
        </w:trPr>
        <w:tc>
          <w:tcPr>
            <w:tcW w:w="0" w:type="auto"/>
            <w:vMerge/>
            <w:tcBorders>
              <w:top w:val="single" w:sz="6" w:space="0" w:color="CCCCCC"/>
            </w:tcBorders>
            <w:vAlign w:val="center"/>
            <w:hideMark/>
          </w:tcPr>
          <w:p w14:paraId="3744C04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4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4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4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w:t>
            </w:r>
          </w:p>
        </w:tc>
        <w:tc>
          <w:tcPr>
            <w:tcW w:w="0" w:type="auto"/>
            <w:tcBorders>
              <w:top w:val="single" w:sz="6" w:space="0" w:color="CCCCCC"/>
            </w:tcBorders>
            <w:tcMar>
              <w:top w:w="0" w:type="dxa"/>
              <w:left w:w="90" w:type="dxa"/>
              <w:bottom w:w="0" w:type="dxa"/>
              <w:right w:w="300" w:type="dxa"/>
            </w:tcMar>
            <w:hideMark/>
          </w:tcPr>
          <w:p w14:paraId="3744C04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caller error (incoming)</w:t>
            </w:r>
          </w:p>
        </w:tc>
        <w:tc>
          <w:tcPr>
            <w:tcW w:w="0" w:type="auto"/>
            <w:vMerge/>
            <w:tcBorders>
              <w:top w:val="single" w:sz="6" w:space="0" w:color="CCCCCC"/>
            </w:tcBorders>
            <w:vAlign w:val="center"/>
            <w:hideMark/>
          </w:tcPr>
          <w:p w14:paraId="3744C04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4F" w14:textId="77777777" w:rsidTr="00E524D3">
        <w:trPr>
          <w:tblCellSpacing w:w="0" w:type="dxa"/>
        </w:trPr>
        <w:tc>
          <w:tcPr>
            <w:tcW w:w="0" w:type="auto"/>
            <w:vMerge/>
            <w:tcBorders>
              <w:top w:val="single" w:sz="6" w:space="0" w:color="CCCCCC"/>
            </w:tcBorders>
            <w:vAlign w:val="center"/>
            <w:hideMark/>
          </w:tcPr>
          <w:p w14:paraId="3744C04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4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4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4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right w:val="single" w:sz="2" w:space="0" w:color="auto"/>
            </w:tcBorders>
            <w:tcMar>
              <w:top w:w="0" w:type="dxa"/>
              <w:left w:w="90" w:type="dxa"/>
              <w:bottom w:w="0" w:type="dxa"/>
              <w:right w:w="300" w:type="dxa"/>
            </w:tcMar>
            <w:hideMark/>
          </w:tcPr>
          <w:p w14:paraId="3744C04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Toll-denied (outgoing), TAFAS-answered (incoming) or pickup-answered (incoming)</w:t>
            </w:r>
          </w:p>
        </w:tc>
        <w:tc>
          <w:tcPr>
            <w:tcW w:w="0" w:type="auto"/>
            <w:vMerge/>
            <w:tcBorders>
              <w:top w:val="single" w:sz="6" w:space="0" w:color="CCCCCC"/>
            </w:tcBorders>
            <w:vAlign w:val="center"/>
            <w:hideMark/>
          </w:tcPr>
          <w:p w14:paraId="3744C04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56" w14:textId="77777777" w:rsidTr="00E524D3">
        <w:trPr>
          <w:tblCellSpacing w:w="0" w:type="dxa"/>
        </w:trPr>
        <w:tc>
          <w:tcPr>
            <w:tcW w:w="0" w:type="auto"/>
            <w:vMerge/>
            <w:tcBorders>
              <w:top w:val="single" w:sz="6" w:space="0" w:color="CCCCCC"/>
            </w:tcBorders>
            <w:vAlign w:val="center"/>
            <w:hideMark/>
          </w:tcPr>
          <w:p w14:paraId="3744C05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5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5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5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C05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internal call</w:t>
            </w:r>
          </w:p>
        </w:tc>
        <w:tc>
          <w:tcPr>
            <w:tcW w:w="0" w:type="auto"/>
            <w:vMerge/>
            <w:tcBorders>
              <w:top w:val="single" w:sz="6" w:space="0" w:color="CCCCCC"/>
            </w:tcBorders>
            <w:vAlign w:val="center"/>
            <w:hideMark/>
          </w:tcPr>
          <w:p w14:paraId="3744C05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5D" w14:textId="77777777" w:rsidTr="00E524D3">
        <w:trPr>
          <w:tblCellSpacing w:w="0" w:type="dxa"/>
        </w:trPr>
        <w:tc>
          <w:tcPr>
            <w:tcW w:w="0" w:type="auto"/>
            <w:vMerge/>
            <w:tcBorders>
              <w:top w:val="single" w:sz="6" w:space="0" w:color="CCCCCC"/>
            </w:tcBorders>
            <w:vAlign w:val="center"/>
            <w:hideMark/>
          </w:tcPr>
          <w:p w14:paraId="3744C05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5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5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5A"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C05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MLPP </w:t>
            </w:r>
            <w:proofErr w:type="spellStart"/>
            <w:r w:rsidRPr="00E524D3">
              <w:rPr>
                <w:rFonts w:ascii="Verdana" w:eastAsia="Times New Roman" w:hAnsi="Verdana" w:cs="Times New Roman"/>
                <w:sz w:val="16"/>
                <w:szCs w:val="16"/>
                <w:lang w:eastAsia="en-GB"/>
              </w:rPr>
              <w:t>Preemption</w:t>
            </w:r>
            <w:proofErr w:type="spellEnd"/>
          </w:p>
        </w:tc>
        <w:tc>
          <w:tcPr>
            <w:tcW w:w="0" w:type="auto"/>
            <w:vMerge/>
            <w:tcBorders>
              <w:top w:val="single" w:sz="6" w:space="0" w:color="CCCCCC"/>
            </w:tcBorders>
            <w:vAlign w:val="center"/>
            <w:hideMark/>
          </w:tcPr>
          <w:p w14:paraId="3744C05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64"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5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Speed Call/Call Forward Flag</w:t>
            </w:r>
          </w:p>
        </w:tc>
        <w:tc>
          <w:tcPr>
            <w:tcW w:w="0" w:type="auto"/>
            <w:vMerge w:val="restart"/>
            <w:tcBorders>
              <w:top w:val="single" w:sz="6" w:space="0" w:color="CCCCCC"/>
            </w:tcBorders>
            <w:tcMar>
              <w:top w:w="0" w:type="dxa"/>
              <w:left w:w="90" w:type="dxa"/>
              <w:bottom w:w="0" w:type="dxa"/>
              <w:right w:w="300" w:type="dxa"/>
            </w:tcMar>
            <w:hideMark/>
          </w:tcPr>
          <w:p w14:paraId="3744C05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66</w:t>
            </w:r>
          </w:p>
        </w:tc>
        <w:tc>
          <w:tcPr>
            <w:tcW w:w="0" w:type="auto"/>
            <w:vMerge w:val="restart"/>
            <w:tcBorders>
              <w:top w:val="single" w:sz="6" w:space="0" w:color="CCCCCC"/>
            </w:tcBorders>
            <w:tcMar>
              <w:top w:w="0" w:type="dxa"/>
              <w:left w:w="90" w:type="dxa"/>
              <w:bottom w:w="0" w:type="dxa"/>
              <w:right w:w="300" w:type="dxa"/>
            </w:tcMar>
            <w:hideMark/>
          </w:tcPr>
          <w:p w14:paraId="3744C06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06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06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or personal speed call</w:t>
            </w:r>
          </w:p>
        </w:tc>
        <w:tc>
          <w:tcPr>
            <w:tcW w:w="0" w:type="auto"/>
            <w:vMerge w:val="restart"/>
            <w:tcBorders>
              <w:top w:val="single" w:sz="6" w:space="0" w:color="CCCCCC"/>
            </w:tcBorders>
            <w:tcMar>
              <w:top w:w="0" w:type="dxa"/>
              <w:left w:w="90" w:type="dxa"/>
              <w:bottom w:w="0" w:type="dxa"/>
              <w:right w:w="300" w:type="dxa"/>
            </w:tcMar>
            <w:hideMark/>
          </w:tcPr>
          <w:p w14:paraId="3744C06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For forwarded internal calls, Third Party field is blank.</w:t>
            </w:r>
          </w:p>
        </w:tc>
      </w:tr>
      <w:tr w:rsidR="00E524D3" w:rsidRPr="00E524D3" w14:paraId="3744C06B" w14:textId="77777777" w:rsidTr="00E524D3">
        <w:trPr>
          <w:tblCellSpacing w:w="0" w:type="dxa"/>
        </w:trPr>
        <w:tc>
          <w:tcPr>
            <w:tcW w:w="0" w:type="auto"/>
            <w:vMerge/>
            <w:tcBorders>
              <w:top w:val="single" w:sz="6" w:space="0" w:color="CCCCCC"/>
            </w:tcBorders>
            <w:vAlign w:val="center"/>
            <w:hideMark/>
          </w:tcPr>
          <w:p w14:paraId="3744C06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6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6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6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right w:val="single" w:sz="2" w:space="0" w:color="auto"/>
            </w:tcBorders>
            <w:tcMar>
              <w:top w:w="0" w:type="dxa"/>
              <w:left w:w="90" w:type="dxa"/>
              <w:bottom w:w="0" w:type="dxa"/>
              <w:right w:w="300" w:type="dxa"/>
            </w:tcMar>
            <w:hideMark/>
          </w:tcPr>
          <w:p w14:paraId="3744C06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external call forwarded using External Call Forward or internal call forwarded using Call Forward</w:t>
            </w:r>
          </w:p>
        </w:tc>
        <w:tc>
          <w:tcPr>
            <w:tcW w:w="0" w:type="auto"/>
            <w:vMerge/>
            <w:tcBorders>
              <w:top w:val="single" w:sz="6" w:space="0" w:color="CCCCCC"/>
            </w:tcBorders>
            <w:vAlign w:val="center"/>
            <w:hideMark/>
          </w:tcPr>
          <w:p w14:paraId="3744C06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73"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6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Called Party</w:t>
            </w:r>
          </w:p>
        </w:tc>
        <w:tc>
          <w:tcPr>
            <w:tcW w:w="0" w:type="auto"/>
            <w:vMerge w:val="restart"/>
            <w:tcBorders>
              <w:top w:val="single" w:sz="6" w:space="0" w:color="CCCCCC"/>
            </w:tcBorders>
            <w:tcMar>
              <w:top w:w="0" w:type="dxa"/>
              <w:left w:w="90" w:type="dxa"/>
              <w:bottom w:w="0" w:type="dxa"/>
              <w:right w:w="300" w:type="dxa"/>
            </w:tcMar>
            <w:hideMark/>
          </w:tcPr>
          <w:p w14:paraId="3744C06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67-73</w:t>
            </w:r>
          </w:p>
        </w:tc>
        <w:tc>
          <w:tcPr>
            <w:tcW w:w="0" w:type="auto"/>
            <w:vMerge w:val="restart"/>
            <w:tcBorders>
              <w:top w:val="single" w:sz="6" w:space="0" w:color="CCCCCC"/>
            </w:tcBorders>
            <w:tcMar>
              <w:top w:w="0" w:type="dxa"/>
              <w:left w:w="90" w:type="dxa"/>
              <w:bottom w:w="0" w:type="dxa"/>
              <w:right w:w="300" w:type="dxa"/>
            </w:tcMar>
            <w:hideMark/>
          </w:tcPr>
          <w:p w14:paraId="3744C06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qqqqqqq</w:t>
            </w:r>
            <w:proofErr w:type="spellEnd"/>
          </w:p>
        </w:tc>
        <w:tc>
          <w:tcPr>
            <w:tcW w:w="0" w:type="auto"/>
            <w:tcBorders>
              <w:top w:val="single" w:sz="6" w:space="0" w:color="CCCCCC"/>
            </w:tcBorders>
            <w:tcMar>
              <w:top w:w="0" w:type="dxa"/>
              <w:left w:w="90" w:type="dxa"/>
              <w:bottom w:w="0" w:type="dxa"/>
              <w:right w:w="300" w:type="dxa"/>
            </w:tcMar>
            <w:hideMark/>
          </w:tcPr>
          <w:p w14:paraId="3744C06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07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vMerge w:val="restart"/>
            <w:tcBorders>
              <w:top w:val="single" w:sz="6" w:space="0" w:color="CCCCCC"/>
            </w:tcBorders>
            <w:tcMar>
              <w:top w:w="0" w:type="dxa"/>
              <w:left w:w="90" w:type="dxa"/>
              <w:bottom w:w="0" w:type="dxa"/>
              <w:right w:w="300" w:type="dxa"/>
            </w:tcMar>
            <w:hideMark/>
          </w:tcPr>
          <w:p w14:paraId="3744C07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numbers can also contain # and *.</w:t>
            </w:r>
          </w:p>
          <w:p w14:paraId="3744C07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IP trunks are identified by X9999.</w:t>
            </w:r>
          </w:p>
        </w:tc>
      </w:tr>
      <w:tr w:rsidR="00E524D3" w:rsidRPr="00E524D3" w14:paraId="3744C07A" w14:textId="77777777" w:rsidTr="00E524D3">
        <w:trPr>
          <w:tblCellSpacing w:w="0" w:type="dxa"/>
        </w:trPr>
        <w:tc>
          <w:tcPr>
            <w:tcW w:w="0" w:type="auto"/>
            <w:vMerge/>
            <w:tcBorders>
              <w:top w:val="single" w:sz="6" w:space="0" w:color="CCCCCC"/>
            </w:tcBorders>
            <w:vAlign w:val="center"/>
            <w:hideMark/>
          </w:tcPr>
          <w:p w14:paraId="3744C07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7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7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7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Tnnnn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07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CO trunk number (0000-9999)</w:t>
            </w:r>
          </w:p>
        </w:tc>
        <w:tc>
          <w:tcPr>
            <w:tcW w:w="0" w:type="auto"/>
            <w:vMerge/>
            <w:tcBorders>
              <w:top w:val="single" w:sz="6" w:space="0" w:color="CCCCCC"/>
            </w:tcBorders>
            <w:vAlign w:val="center"/>
            <w:hideMark/>
          </w:tcPr>
          <w:p w14:paraId="3744C07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81" w14:textId="77777777" w:rsidTr="00E524D3">
        <w:trPr>
          <w:tblCellSpacing w:w="0" w:type="dxa"/>
        </w:trPr>
        <w:tc>
          <w:tcPr>
            <w:tcW w:w="0" w:type="auto"/>
            <w:vMerge/>
            <w:tcBorders>
              <w:top w:val="single" w:sz="6" w:space="0" w:color="CCCCCC"/>
            </w:tcBorders>
            <w:vAlign w:val="center"/>
            <w:hideMark/>
          </w:tcPr>
          <w:p w14:paraId="3744C07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7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7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7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Xnnnn</w:t>
            </w:r>
            <w:proofErr w:type="spellEnd"/>
          </w:p>
        </w:tc>
        <w:tc>
          <w:tcPr>
            <w:tcW w:w="0" w:type="auto"/>
            <w:tcBorders>
              <w:top w:val="single" w:sz="6" w:space="0" w:color="CCCCCC"/>
            </w:tcBorders>
            <w:tcMar>
              <w:top w:w="0" w:type="dxa"/>
              <w:left w:w="90" w:type="dxa"/>
              <w:bottom w:w="0" w:type="dxa"/>
              <w:right w:w="300" w:type="dxa"/>
            </w:tcMar>
            <w:hideMark/>
          </w:tcPr>
          <w:p w14:paraId="3744C07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non-CO trunk number (0000-9999)</w:t>
            </w:r>
          </w:p>
        </w:tc>
        <w:tc>
          <w:tcPr>
            <w:tcW w:w="0" w:type="auto"/>
            <w:vMerge/>
            <w:tcBorders>
              <w:top w:val="single" w:sz="6" w:space="0" w:color="CCCCCC"/>
            </w:tcBorders>
            <w:vAlign w:val="center"/>
            <w:hideMark/>
          </w:tcPr>
          <w:p w14:paraId="3744C08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88" w14:textId="77777777" w:rsidTr="00E524D3">
        <w:trPr>
          <w:tblCellSpacing w:w="0" w:type="dxa"/>
        </w:trPr>
        <w:tc>
          <w:tcPr>
            <w:tcW w:w="0" w:type="auto"/>
            <w:vMerge/>
            <w:tcBorders>
              <w:top w:val="single" w:sz="6" w:space="0" w:color="CCCCCC"/>
            </w:tcBorders>
            <w:vAlign w:val="center"/>
            <w:hideMark/>
          </w:tcPr>
          <w:p w14:paraId="3744C08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8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8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8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ATTmm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08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(00-99)</w:t>
            </w:r>
          </w:p>
        </w:tc>
        <w:tc>
          <w:tcPr>
            <w:tcW w:w="0" w:type="auto"/>
            <w:vMerge/>
            <w:tcBorders>
              <w:top w:val="single" w:sz="6" w:space="0" w:color="CCCCCC"/>
            </w:tcBorders>
            <w:vAlign w:val="center"/>
            <w:hideMark/>
          </w:tcPr>
          <w:p w14:paraId="3744C08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8F"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8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Transfer/ Conference Flag</w:t>
            </w:r>
          </w:p>
        </w:tc>
        <w:tc>
          <w:tcPr>
            <w:tcW w:w="0" w:type="auto"/>
            <w:vMerge w:val="restart"/>
            <w:tcBorders>
              <w:top w:val="single" w:sz="6" w:space="0" w:color="CCCCCC"/>
            </w:tcBorders>
            <w:tcMar>
              <w:top w:w="0" w:type="dxa"/>
              <w:left w:w="90" w:type="dxa"/>
              <w:bottom w:w="0" w:type="dxa"/>
              <w:right w:w="300" w:type="dxa"/>
            </w:tcMar>
            <w:hideMark/>
          </w:tcPr>
          <w:p w14:paraId="3744C08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74</w:t>
            </w:r>
          </w:p>
        </w:tc>
        <w:tc>
          <w:tcPr>
            <w:tcW w:w="0" w:type="auto"/>
            <w:vMerge w:val="restart"/>
            <w:tcBorders>
              <w:top w:val="single" w:sz="6" w:space="0" w:color="CCCCCC"/>
            </w:tcBorders>
            <w:tcMar>
              <w:top w:w="0" w:type="dxa"/>
              <w:left w:w="90" w:type="dxa"/>
              <w:bottom w:w="0" w:type="dxa"/>
              <w:right w:w="300" w:type="dxa"/>
            </w:tcMar>
            <w:hideMark/>
          </w:tcPr>
          <w:p w14:paraId="3744C08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k</w:t>
            </w:r>
          </w:p>
        </w:tc>
        <w:tc>
          <w:tcPr>
            <w:tcW w:w="0" w:type="auto"/>
            <w:tcBorders>
              <w:top w:val="single" w:sz="6" w:space="0" w:color="CCCCCC"/>
            </w:tcBorders>
            <w:tcMar>
              <w:top w:w="0" w:type="dxa"/>
              <w:left w:w="90" w:type="dxa"/>
              <w:bottom w:w="0" w:type="dxa"/>
              <w:right w:w="300" w:type="dxa"/>
            </w:tcMar>
            <w:hideMark/>
          </w:tcPr>
          <w:p w14:paraId="3744C08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tcBorders>
            <w:tcMar>
              <w:top w:w="0" w:type="dxa"/>
              <w:left w:w="90" w:type="dxa"/>
              <w:bottom w:w="0" w:type="dxa"/>
              <w:right w:w="300" w:type="dxa"/>
            </w:tcMar>
            <w:hideMark/>
          </w:tcPr>
          <w:p w14:paraId="3744C08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supervised transfer</w:t>
            </w:r>
          </w:p>
        </w:tc>
        <w:tc>
          <w:tcPr>
            <w:tcW w:w="0" w:type="auto"/>
            <w:vMerge w:val="restart"/>
            <w:tcBorders>
              <w:top w:val="single" w:sz="6" w:space="0" w:color="CCCCCC"/>
            </w:tcBorders>
            <w:tcMar>
              <w:top w:w="0" w:type="dxa"/>
              <w:left w:w="90" w:type="dxa"/>
              <w:bottom w:w="0" w:type="dxa"/>
              <w:right w:w="300" w:type="dxa"/>
            </w:tcMar>
            <w:hideMark/>
          </w:tcPr>
          <w:p w14:paraId="3744C08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96" w14:textId="77777777" w:rsidTr="00E524D3">
        <w:trPr>
          <w:tblCellSpacing w:w="0" w:type="dxa"/>
        </w:trPr>
        <w:tc>
          <w:tcPr>
            <w:tcW w:w="0" w:type="auto"/>
            <w:vMerge/>
            <w:tcBorders>
              <w:top w:val="single" w:sz="6" w:space="0" w:color="CCCCCC"/>
            </w:tcBorders>
            <w:vAlign w:val="center"/>
            <w:hideMark/>
          </w:tcPr>
          <w:p w14:paraId="3744C09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9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9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9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w:t>
            </w:r>
          </w:p>
        </w:tc>
        <w:tc>
          <w:tcPr>
            <w:tcW w:w="0" w:type="auto"/>
            <w:tcBorders>
              <w:top w:val="single" w:sz="6" w:space="0" w:color="CCCCCC"/>
              <w:right w:val="single" w:sz="2" w:space="0" w:color="auto"/>
            </w:tcBorders>
            <w:tcMar>
              <w:top w:w="0" w:type="dxa"/>
              <w:left w:w="90" w:type="dxa"/>
              <w:bottom w:w="0" w:type="dxa"/>
              <w:right w:w="300" w:type="dxa"/>
            </w:tcMar>
            <w:hideMark/>
          </w:tcPr>
          <w:p w14:paraId="3744C09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unsupervised transfer</w:t>
            </w:r>
          </w:p>
        </w:tc>
        <w:tc>
          <w:tcPr>
            <w:tcW w:w="0" w:type="auto"/>
            <w:vMerge/>
            <w:tcBorders>
              <w:top w:val="single" w:sz="6" w:space="0" w:color="CCCCCC"/>
            </w:tcBorders>
            <w:vAlign w:val="center"/>
            <w:hideMark/>
          </w:tcPr>
          <w:p w14:paraId="3744C09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9D" w14:textId="77777777" w:rsidTr="00E524D3">
        <w:trPr>
          <w:tblCellSpacing w:w="0" w:type="dxa"/>
        </w:trPr>
        <w:tc>
          <w:tcPr>
            <w:tcW w:w="0" w:type="auto"/>
            <w:vMerge/>
            <w:tcBorders>
              <w:top w:val="single" w:sz="6" w:space="0" w:color="CCCCCC"/>
            </w:tcBorders>
            <w:vAlign w:val="center"/>
            <w:hideMark/>
          </w:tcPr>
          <w:p w14:paraId="3744C09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9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9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9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w:t>
            </w:r>
          </w:p>
        </w:tc>
        <w:tc>
          <w:tcPr>
            <w:tcW w:w="0" w:type="auto"/>
            <w:tcBorders>
              <w:top w:val="single" w:sz="6" w:space="0" w:color="CCCCCC"/>
            </w:tcBorders>
            <w:tcMar>
              <w:top w:w="0" w:type="dxa"/>
              <w:left w:w="90" w:type="dxa"/>
              <w:bottom w:w="0" w:type="dxa"/>
              <w:right w:w="300" w:type="dxa"/>
            </w:tcMar>
            <w:hideMark/>
          </w:tcPr>
          <w:p w14:paraId="3744C09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3-way call or conference call</w:t>
            </w:r>
          </w:p>
        </w:tc>
        <w:tc>
          <w:tcPr>
            <w:tcW w:w="0" w:type="auto"/>
            <w:vMerge/>
            <w:tcBorders>
              <w:top w:val="single" w:sz="6" w:space="0" w:color="CCCCCC"/>
            </w:tcBorders>
            <w:vAlign w:val="center"/>
            <w:hideMark/>
          </w:tcPr>
          <w:p w14:paraId="3744C09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A4" w14:textId="77777777" w:rsidTr="00E524D3">
        <w:trPr>
          <w:tblCellSpacing w:w="0" w:type="dxa"/>
        </w:trPr>
        <w:tc>
          <w:tcPr>
            <w:tcW w:w="0" w:type="auto"/>
            <w:vMerge/>
            <w:tcBorders>
              <w:top w:val="single" w:sz="6" w:space="0" w:color="CCCCCC"/>
            </w:tcBorders>
            <w:vAlign w:val="center"/>
            <w:hideMark/>
          </w:tcPr>
          <w:p w14:paraId="3744C09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9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A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A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w:t>
            </w:r>
          </w:p>
        </w:tc>
        <w:tc>
          <w:tcPr>
            <w:tcW w:w="0" w:type="auto"/>
            <w:tcBorders>
              <w:top w:val="single" w:sz="6" w:space="0" w:color="CCCCCC"/>
              <w:right w:val="single" w:sz="2" w:space="0" w:color="auto"/>
            </w:tcBorders>
            <w:tcMar>
              <w:top w:w="0" w:type="dxa"/>
              <w:left w:w="90" w:type="dxa"/>
              <w:bottom w:w="0" w:type="dxa"/>
              <w:right w:w="300" w:type="dxa"/>
            </w:tcMar>
            <w:hideMark/>
          </w:tcPr>
          <w:p w14:paraId="3744C0A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path unavailable (ACD)</w:t>
            </w:r>
          </w:p>
        </w:tc>
        <w:tc>
          <w:tcPr>
            <w:tcW w:w="0" w:type="auto"/>
            <w:vMerge/>
            <w:tcBorders>
              <w:top w:val="single" w:sz="6" w:space="0" w:color="CCCCCC"/>
            </w:tcBorders>
            <w:vAlign w:val="center"/>
            <w:hideMark/>
          </w:tcPr>
          <w:p w14:paraId="3744C0A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AB" w14:textId="77777777" w:rsidTr="00E524D3">
        <w:trPr>
          <w:tblCellSpacing w:w="0" w:type="dxa"/>
        </w:trPr>
        <w:tc>
          <w:tcPr>
            <w:tcW w:w="0" w:type="auto"/>
            <w:vMerge/>
            <w:tcBorders>
              <w:top w:val="single" w:sz="6" w:space="0" w:color="CCCCCC"/>
            </w:tcBorders>
            <w:vAlign w:val="center"/>
            <w:hideMark/>
          </w:tcPr>
          <w:p w14:paraId="3744C0A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A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A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A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C0A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interflow (ACD)</w:t>
            </w:r>
          </w:p>
        </w:tc>
        <w:tc>
          <w:tcPr>
            <w:tcW w:w="0" w:type="auto"/>
            <w:vMerge/>
            <w:tcBorders>
              <w:top w:val="single" w:sz="6" w:space="0" w:color="CCCCCC"/>
            </w:tcBorders>
            <w:vAlign w:val="center"/>
            <w:hideMark/>
          </w:tcPr>
          <w:p w14:paraId="3744C0A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B2"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0A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0A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75</w:t>
            </w:r>
          </w:p>
        </w:tc>
        <w:tc>
          <w:tcPr>
            <w:tcW w:w="0" w:type="auto"/>
            <w:tcBorders>
              <w:top w:val="single" w:sz="6" w:space="0" w:color="CCCCCC"/>
              <w:right w:val="single" w:sz="2" w:space="0" w:color="auto"/>
            </w:tcBorders>
            <w:tcMar>
              <w:top w:w="0" w:type="dxa"/>
              <w:left w:w="90" w:type="dxa"/>
              <w:bottom w:w="0" w:type="dxa"/>
              <w:right w:w="300" w:type="dxa"/>
            </w:tcMar>
            <w:hideMark/>
          </w:tcPr>
          <w:p w14:paraId="3744C0A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0A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0B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0B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B9"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0B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Third Party</w:t>
            </w:r>
          </w:p>
        </w:tc>
        <w:tc>
          <w:tcPr>
            <w:tcW w:w="0" w:type="auto"/>
            <w:tcBorders>
              <w:top w:val="single" w:sz="6" w:space="0" w:color="CCCCCC"/>
            </w:tcBorders>
            <w:tcMar>
              <w:top w:w="0" w:type="dxa"/>
              <w:left w:w="90" w:type="dxa"/>
              <w:bottom w:w="0" w:type="dxa"/>
              <w:right w:w="300" w:type="dxa"/>
            </w:tcMar>
            <w:hideMark/>
          </w:tcPr>
          <w:p w14:paraId="3744C0B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76-82</w:t>
            </w:r>
          </w:p>
        </w:tc>
        <w:tc>
          <w:tcPr>
            <w:tcW w:w="0" w:type="auto"/>
            <w:tcBorders>
              <w:top w:val="single" w:sz="6" w:space="0" w:color="CCCCCC"/>
            </w:tcBorders>
            <w:tcMar>
              <w:top w:w="0" w:type="dxa"/>
              <w:left w:w="90" w:type="dxa"/>
              <w:bottom w:w="0" w:type="dxa"/>
              <w:right w:w="300" w:type="dxa"/>
            </w:tcMar>
            <w:hideMark/>
          </w:tcPr>
          <w:p w14:paraId="3744C0B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rrrrrrr</w:t>
            </w:r>
            <w:proofErr w:type="spellEnd"/>
          </w:p>
        </w:tc>
        <w:tc>
          <w:tcPr>
            <w:tcW w:w="0" w:type="auto"/>
            <w:tcBorders>
              <w:top w:val="single" w:sz="6" w:space="0" w:color="CCCCCC"/>
            </w:tcBorders>
            <w:tcMar>
              <w:top w:w="0" w:type="dxa"/>
              <w:left w:w="90" w:type="dxa"/>
              <w:bottom w:w="0" w:type="dxa"/>
              <w:right w:w="300" w:type="dxa"/>
            </w:tcMar>
            <w:hideMark/>
          </w:tcPr>
          <w:p w14:paraId="3744C0B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0B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tcBorders>
              <w:top w:val="single" w:sz="6" w:space="0" w:color="CCCCCC"/>
            </w:tcBorders>
            <w:tcMar>
              <w:top w:w="0" w:type="dxa"/>
              <w:left w:w="90" w:type="dxa"/>
              <w:bottom w:w="0" w:type="dxa"/>
              <w:right w:w="300" w:type="dxa"/>
            </w:tcMar>
            <w:hideMark/>
          </w:tcPr>
          <w:p w14:paraId="3744C0B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Can also contain # and *.</w:t>
            </w:r>
          </w:p>
        </w:tc>
      </w:tr>
      <w:tr w:rsidR="00E524D3" w:rsidRPr="00E524D3" w14:paraId="3744C0C0"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0B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0B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83</w:t>
            </w:r>
          </w:p>
        </w:tc>
        <w:tc>
          <w:tcPr>
            <w:tcW w:w="0" w:type="auto"/>
            <w:tcBorders>
              <w:top w:val="single" w:sz="6" w:space="0" w:color="CCCCCC"/>
              <w:right w:val="single" w:sz="2" w:space="0" w:color="auto"/>
            </w:tcBorders>
            <w:tcMar>
              <w:top w:w="0" w:type="dxa"/>
              <w:left w:w="90" w:type="dxa"/>
              <w:bottom w:w="0" w:type="dxa"/>
              <w:right w:w="300" w:type="dxa"/>
            </w:tcMar>
            <w:hideMark/>
          </w:tcPr>
          <w:p w14:paraId="3744C0B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0B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0B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0B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C9"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0C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Account Code</w:t>
            </w:r>
          </w:p>
        </w:tc>
        <w:tc>
          <w:tcPr>
            <w:tcW w:w="0" w:type="auto"/>
            <w:tcBorders>
              <w:top w:val="single" w:sz="6" w:space="0" w:color="CCCCCC"/>
            </w:tcBorders>
            <w:tcMar>
              <w:top w:w="0" w:type="dxa"/>
              <w:left w:w="90" w:type="dxa"/>
              <w:bottom w:w="0" w:type="dxa"/>
              <w:right w:w="300" w:type="dxa"/>
            </w:tcMar>
            <w:hideMark/>
          </w:tcPr>
          <w:p w14:paraId="3744C0C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84-95</w:t>
            </w:r>
          </w:p>
        </w:tc>
        <w:tc>
          <w:tcPr>
            <w:tcW w:w="0" w:type="auto"/>
            <w:tcBorders>
              <w:top w:val="single" w:sz="6" w:space="0" w:color="CCCCCC"/>
            </w:tcBorders>
            <w:tcMar>
              <w:top w:w="0" w:type="dxa"/>
              <w:left w:w="90" w:type="dxa"/>
              <w:bottom w:w="0" w:type="dxa"/>
              <w:right w:w="300" w:type="dxa"/>
            </w:tcMar>
            <w:hideMark/>
          </w:tcPr>
          <w:p w14:paraId="3744C0C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0C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0C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account code number (2-12 digits, 00-99...99) </w:t>
            </w:r>
            <w:r w:rsidRPr="00E524D3">
              <w:rPr>
                <w:rFonts w:ascii="Verdana" w:eastAsia="Times New Roman" w:hAnsi="Verdana" w:cs="Times New Roman"/>
                <w:i/>
                <w:iCs/>
                <w:sz w:val="16"/>
                <w:szCs w:val="16"/>
                <w:lang w:eastAsia="en-GB"/>
              </w:rPr>
              <w:t>or</w:t>
            </w:r>
          </w:p>
          <w:p w14:paraId="3744C0C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Tag Call Identifier (2 to 12 digits, a = 0-9, a-z, # or *)</w:t>
            </w:r>
          </w:p>
        </w:tc>
        <w:tc>
          <w:tcPr>
            <w:tcW w:w="0" w:type="auto"/>
            <w:tcBorders>
              <w:top w:val="single" w:sz="6" w:space="0" w:color="CCCCCC"/>
            </w:tcBorders>
            <w:tcMar>
              <w:top w:w="0" w:type="dxa"/>
              <w:left w:w="90" w:type="dxa"/>
              <w:bottom w:w="0" w:type="dxa"/>
              <w:right w:w="300" w:type="dxa"/>
            </w:tcMar>
            <w:hideMark/>
          </w:tcPr>
          <w:p w14:paraId="3744C0C7"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Optional.</w:t>
            </w:r>
          </w:p>
          <w:p w14:paraId="3744C0C8" w14:textId="77777777" w:rsidR="00E524D3" w:rsidRPr="00E524D3" w:rsidRDefault="00E524D3" w:rsidP="00E524D3">
            <w:pPr>
              <w:pBdr>
                <w:top w:val="dotted" w:sz="6" w:space="4" w:color="3366CC"/>
                <w:bottom w:val="dotted" w:sz="6" w:space="6" w:color="3366CC"/>
              </w:pBdr>
              <w:spacing w:before="120" w:after="150" w:line="240" w:lineRule="auto"/>
              <w:rPr>
                <w:rFonts w:ascii="Verdana" w:eastAsia="Times New Roman" w:hAnsi="Verdana" w:cs="Times New Roman"/>
                <w:color w:val="000000"/>
                <w:sz w:val="16"/>
                <w:szCs w:val="16"/>
                <w:lang w:eastAsia="en-GB"/>
              </w:rPr>
            </w:pPr>
            <w:r w:rsidRPr="00E524D3">
              <w:rPr>
                <w:rFonts w:ascii="Verdana" w:eastAsia="Times New Roman" w:hAnsi="Verdana" w:cs="Times New Roman"/>
                <w:color w:val="000000"/>
                <w:sz w:val="16"/>
                <w:szCs w:val="16"/>
                <w:lang w:eastAsia="en-GB"/>
              </w:rPr>
              <w:t>NOTE: Some third-party SMDR log readers can only handle numeric characters in this field.</w:t>
            </w:r>
          </w:p>
        </w:tc>
      </w:tr>
      <w:tr w:rsidR="00E524D3" w:rsidRPr="00E524D3" w14:paraId="3744C0D0"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C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Route Optimization Flag</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C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96</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C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right w:val="single" w:sz="2" w:space="0" w:color="auto"/>
            </w:tcBorders>
            <w:tcMar>
              <w:top w:w="0" w:type="dxa"/>
              <w:left w:w="90" w:type="dxa"/>
              <w:bottom w:w="0" w:type="dxa"/>
              <w:right w:w="300" w:type="dxa"/>
            </w:tcMar>
            <w:hideMark/>
          </w:tcPr>
          <w:p w14:paraId="3744C0C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right w:val="single" w:sz="2" w:space="0" w:color="auto"/>
            </w:tcBorders>
            <w:tcMar>
              <w:top w:w="0" w:type="dxa"/>
              <w:left w:w="90" w:type="dxa"/>
              <w:bottom w:w="0" w:type="dxa"/>
              <w:right w:w="300" w:type="dxa"/>
            </w:tcMar>
            <w:hideMark/>
          </w:tcPr>
          <w:p w14:paraId="3744C0C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pre-optimization trunk</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0C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MSDN/DPNSS only.</w:t>
            </w:r>
          </w:p>
        </w:tc>
      </w:tr>
      <w:tr w:rsidR="00E524D3" w:rsidRPr="00E524D3" w14:paraId="3744C0D7" w14:textId="77777777" w:rsidTr="00E524D3">
        <w:trPr>
          <w:tblCellSpacing w:w="0" w:type="dxa"/>
        </w:trPr>
        <w:tc>
          <w:tcPr>
            <w:tcW w:w="0" w:type="auto"/>
            <w:vMerge/>
            <w:tcBorders>
              <w:top w:val="single" w:sz="6" w:space="0" w:color="CCCCCC"/>
              <w:right w:val="single" w:sz="2" w:space="0" w:color="auto"/>
            </w:tcBorders>
            <w:vAlign w:val="center"/>
            <w:hideMark/>
          </w:tcPr>
          <w:p w14:paraId="3744C0D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D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D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D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tcBorders>
            <w:tcMar>
              <w:top w:w="0" w:type="dxa"/>
              <w:left w:w="90" w:type="dxa"/>
              <w:bottom w:w="0" w:type="dxa"/>
              <w:right w:w="300" w:type="dxa"/>
            </w:tcMar>
            <w:hideMark/>
          </w:tcPr>
          <w:p w14:paraId="3744C0D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post-optimization trunk</w:t>
            </w:r>
          </w:p>
        </w:tc>
        <w:tc>
          <w:tcPr>
            <w:tcW w:w="0" w:type="auto"/>
            <w:vMerge/>
            <w:tcBorders>
              <w:top w:val="single" w:sz="6" w:space="0" w:color="CCCCCC"/>
              <w:right w:val="single" w:sz="2" w:space="0" w:color="auto"/>
            </w:tcBorders>
            <w:vAlign w:val="center"/>
            <w:hideMark/>
          </w:tcPr>
          <w:p w14:paraId="3744C0D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DE" w14:textId="77777777" w:rsidTr="00E524D3">
        <w:trPr>
          <w:tblCellSpacing w:w="0" w:type="dxa"/>
        </w:trPr>
        <w:tc>
          <w:tcPr>
            <w:tcW w:w="0" w:type="auto"/>
            <w:vMerge/>
            <w:tcBorders>
              <w:top w:val="single" w:sz="6" w:space="0" w:color="CCCCCC"/>
              <w:right w:val="single" w:sz="2" w:space="0" w:color="auto"/>
            </w:tcBorders>
            <w:vAlign w:val="center"/>
            <w:hideMark/>
          </w:tcPr>
          <w:p w14:paraId="3744C0D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D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0D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D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0D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 route optimization</w:t>
            </w:r>
          </w:p>
        </w:tc>
        <w:tc>
          <w:tcPr>
            <w:tcW w:w="0" w:type="auto"/>
            <w:vMerge/>
            <w:tcBorders>
              <w:top w:val="single" w:sz="6" w:space="0" w:color="CCCCCC"/>
              <w:right w:val="single" w:sz="2" w:space="0" w:color="auto"/>
            </w:tcBorders>
            <w:vAlign w:val="center"/>
            <w:hideMark/>
          </w:tcPr>
          <w:p w14:paraId="3744C0D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0E5"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0D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w:t>
            </w:r>
          </w:p>
        </w:tc>
        <w:tc>
          <w:tcPr>
            <w:tcW w:w="0" w:type="auto"/>
            <w:tcBorders>
              <w:top w:val="single" w:sz="6" w:space="0" w:color="CCCCCC"/>
            </w:tcBorders>
            <w:tcMar>
              <w:top w:w="0" w:type="dxa"/>
              <w:left w:w="90" w:type="dxa"/>
              <w:bottom w:w="0" w:type="dxa"/>
              <w:right w:w="300" w:type="dxa"/>
            </w:tcMar>
            <w:hideMark/>
          </w:tcPr>
          <w:p w14:paraId="3744C0E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97-99</w:t>
            </w:r>
          </w:p>
        </w:tc>
        <w:tc>
          <w:tcPr>
            <w:tcW w:w="0" w:type="auto"/>
            <w:tcBorders>
              <w:top w:val="single" w:sz="6" w:space="0" w:color="CCCCCC"/>
            </w:tcBorders>
            <w:tcMar>
              <w:top w:w="0" w:type="dxa"/>
              <w:left w:w="90" w:type="dxa"/>
              <w:bottom w:w="0" w:type="dxa"/>
              <w:right w:w="300" w:type="dxa"/>
            </w:tcMar>
            <w:hideMark/>
          </w:tcPr>
          <w:p w14:paraId="3744C0E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0E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0E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 or Node ID (001-999, 000 if system and node ID not programmed)</w:t>
            </w:r>
          </w:p>
        </w:tc>
        <w:tc>
          <w:tcPr>
            <w:tcW w:w="0" w:type="auto"/>
            <w:tcBorders>
              <w:top w:val="single" w:sz="6" w:space="0" w:color="CCCCCC"/>
            </w:tcBorders>
            <w:tcMar>
              <w:top w:w="0" w:type="dxa"/>
              <w:left w:w="90" w:type="dxa"/>
              <w:bottom w:w="0" w:type="dxa"/>
              <w:right w:w="300" w:type="dxa"/>
            </w:tcMar>
            <w:hideMark/>
          </w:tcPr>
          <w:p w14:paraId="3744C0E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When both System and Node ID are programmed, field displays System ID.</w:t>
            </w:r>
          </w:p>
        </w:tc>
      </w:tr>
      <w:tr w:rsidR="00E524D3" w:rsidRPr="00E524D3" w14:paraId="3744C0EC"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0E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Spacers</w:t>
            </w:r>
          </w:p>
        </w:tc>
        <w:tc>
          <w:tcPr>
            <w:tcW w:w="0" w:type="auto"/>
            <w:tcBorders>
              <w:top w:val="single" w:sz="6" w:space="0" w:color="CCCCCC"/>
              <w:right w:val="single" w:sz="2" w:space="0" w:color="auto"/>
            </w:tcBorders>
            <w:tcMar>
              <w:top w:w="0" w:type="dxa"/>
              <w:left w:w="90" w:type="dxa"/>
              <w:bottom w:w="0" w:type="dxa"/>
              <w:right w:w="300" w:type="dxa"/>
            </w:tcMar>
            <w:hideMark/>
          </w:tcPr>
          <w:p w14:paraId="3744C0E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100</w:t>
            </w:r>
          </w:p>
        </w:tc>
        <w:tc>
          <w:tcPr>
            <w:tcW w:w="0" w:type="auto"/>
            <w:tcBorders>
              <w:top w:val="single" w:sz="6" w:space="0" w:color="CCCCCC"/>
              <w:right w:val="single" w:sz="2" w:space="0" w:color="auto"/>
            </w:tcBorders>
            <w:tcMar>
              <w:top w:w="0" w:type="dxa"/>
              <w:left w:w="90" w:type="dxa"/>
              <w:bottom w:w="0" w:type="dxa"/>
              <w:right w:w="300" w:type="dxa"/>
            </w:tcMar>
            <w:hideMark/>
          </w:tcPr>
          <w:p w14:paraId="3744C0E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_</w:t>
            </w:r>
          </w:p>
        </w:tc>
        <w:tc>
          <w:tcPr>
            <w:tcW w:w="0" w:type="auto"/>
            <w:tcBorders>
              <w:top w:val="single" w:sz="6" w:space="0" w:color="CCCCCC"/>
              <w:right w:val="single" w:sz="2" w:space="0" w:color="auto"/>
            </w:tcBorders>
            <w:tcMar>
              <w:top w:w="0" w:type="dxa"/>
              <w:left w:w="90" w:type="dxa"/>
              <w:bottom w:w="0" w:type="dxa"/>
              <w:right w:w="300" w:type="dxa"/>
            </w:tcMar>
            <w:hideMark/>
          </w:tcPr>
          <w:p w14:paraId="3744C0E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0E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0E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0F4"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0E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MLPP Precedence Level</w:t>
            </w:r>
          </w:p>
        </w:tc>
        <w:tc>
          <w:tcPr>
            <w:tcW w:w="0" w:type="auto"/>
            <w:vMerge w:val="restart"/>
            <w:tcBorders>
              <w:top w:val="single" w:sz="6" w:space="0" w:color="CCCCCC"/>
            </w:tcBorders>
            <w:tcMar>
              <w:top w:w="0" w:type="dxa"/>
              <w:left w:w="90" w:type="dxa"/>
              <w:bottom w:w="0" w:type="dxa"/>
              <w:right w:w="300" w:type="dxa"/>
            </w:tcMar>
            <w:hideMark/>
          </w:tcPr>
          <w:p w14:paraId="3744C0E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101</w:t>
            </w:r>
          </w:p>
        </w:tc>
        <w:tc>
          <w:tcPr>
            <w:tcW w:w="0" w:type="auto"/>
            <w:vMerge w:val="restart"/>
            <w:tcBorders>
              <w:top w:val="single" w:sz="6" w:space="0" w:color="CCCCCC"/>
            </w:tcBorders>
            <w:tcMar>
              <w:top w:w="0" w:type="dxa"/>
              <w:left w:w="90" w:type="dxa"/>
              <w:bottom w:w="0" w:type="dxa"/>
              <w:right w:w="300" w:type="dxa"/>
            </w:tcMar>
            <w:hideMark/>
          </w:tcPr>
          <w:p w14:paraId="3744C0E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j</w:t>
            </w:r>
          </w:p>
        </w:tc>
        <w:tc>
          <w:tcPr>
            <w:tcW w:w="0" w:type="auto"/>
            <w:tcBorders>
              <w:top w:val="single" w:sz="6" w:space="0" w:color="CCCCCC"/>
            </w:tcBorders>
            <w:tcMar>
              <w:top w:w="0" w:type="dxa"/>
              <w:left w:w="90" w:type="dxa"/>
              <w:bottom w:w="0" w:type="dxa"/>
              <w:right w:w="300" w:type="dxa"/>
            </w:tcMar>
            <w:hideMark/>
          </w:tcPr>
          <w:p w14:paraId="3744C0F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0</w:t>
            </w:r>
          </w:p>
        </w:tc>
        <w:tc>
          <w:tcPr>
            <w:tcW w:w="0" w:type="auto"/>
            <w:tcBorders>
              <w:top w:val="single" w:sz="6" w:space="0" w:color="CCCCCC"/>
            </w:tcBorders>
            <w:tcMar>
              <w:top w:w="0" w:type="dxa"/>
              <w:left w:w="90" w:type="dxa"/>
              <w:bottom w:w="0" w:type="dxa"/>
              <w:right w:w="300" w:type="dxa"/>
            </w:tcMar>
            <w:hideMark/>
          </w:tcPr>
          <w:p w14:paraId="3744C0F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Flash Override</w:t>
            </w:r>
          </w:p>
          <w:p w14:paraId="3744C0F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tcBorders>
            <w:tcMar>
              <w:top w:w="0" w:type="dxa"/>
              <w:left w:w="90" w:type="dxa"/>
              <w:bottom w:w="0" w:type="dxa"/>
              <w:right w:w="300" w:type="dxa"/>
            </w:tcMar>
            <w:hideMark/>
          </w:tcPr>
          <w:p w14:paraId="3744C0F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Shows call </w:t>
            </w:r>
            <w:hyperlink r:id="rId33" w:anchor="Maximum_Precedence_Levels" w:history="1">
              <w:r w:rsidRPr="00E524D3">
                <w:rPr>
                  <w:rFonts w:ascii="Verdana" w:eastAsia="Times New Roman" w:hAnsi="Verdana" w:cs="Times New Roman"/>
                  <w:color w:val="199BD8"/>
                  <w:sz w:val="16"/>
                  <w:szCs w:val="16"/>
                  <w:lang w:eastAsia="en-GB"/>
                </w:rPr>
                <w:t>precedence level</w:t>
              </w:r>
            </w:hyperlink>
            <w:r w:rsidRPr="00E524D3">
              <w:rPr>
                <w:rFonts w:ascii="Verdana" w:eastAsia="Times New Roman" w:hAnsi="Verdana" w:cs="Times New Roman"/>
                <w:sz w:val="16"/>
                <w:szCs w:val="16"/>
                <w:lang w:eastAsia="en-GB"/>
              </w:rPr>
              <w:t xml:space="preserve"> for </w:t>
            </w:r>
            <w:proofErr w:type="spellStart"/>
            <w:r w:rsidRPr="00E524D3">
              <w:rPr>
                <w:rFonts w:ascii="Verdana" w:eastAsia="Times New Roman" w:hAnsi="Verdana" w:cs="Times New Roman"/>
                <w:sz w:val="16"/>
                <w:szCs w:val="16"/>
                <w:lang w:eastAsia="en-GB"/>
              </w:rPr>
              <w:t>preemption</w:t>
            </w:r>
            <w:proofErr w:type="spellEnd"/>
          </w:p>
        </w:tc>
      </w:tr>
      <w:tr w:rsidR="00E524D3" w:rsidRPr="00E524D3" w14:paraId="3744C0FB" w14:textId="77777777" w:rsidTr="00E524D3">
        <w:trPr>
          <w:tblCellSpacing w:w="0" w:type="dxa"/>
        </w:trPr>
        <w:tc>
          <w:tcPr>
            <w:tcW w:w="0" w:type="auto"/>
            <w:vMerge/>
            <w:tcBorders>
              <w:top w:val="single" w:sz="6" w:space="0" w:color="CCCCCC"/>
            </w:tcBorders>
            <w:vAlign w:val="center"/>
            <w:hideMark/>
          </w:tcPr>
          <w:p w14:paraId="3744C0F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F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F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0F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w:t>
            </w:r>
          </w:p>
        </w:tc>
        <w:tc>
          <w:tcPr>
            <w:tcW w:w="0" w:type="auto"/>
            <w:tcBorders>
              <w:top w:val="single" w:sz="6" w:space="0" w:color="CCCCCC"/>
              <w:right w:val="single" w:sz="2" w:space="0" w:color="auto"/>
            </w:tcBorders>
            <w:tcMar>
              <w:top w:w="0" w:type="dxa"/>
              <w:left w:w="90" w:type="dxa"/>
              <w:bottom w:w="0" w:type="dxa"/>
              <w:right w:w="300" w:type="dxa"/>
            </w:tcMar>
            <w:hideMark/>
          </w:tcPr>
          <w:p w14:paraId="3744C0F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Flash</w:t>
            </w:r>
          </w:p>
        </w:tc>
        <w:tc>
          <w:tcPr>
            <w:tcW w:w="0" w:type="auto"/>
            <w:tcBorders>
              <w:top w:val="single" w:sz="6" w:space="0" w:color="CCCCCC"/>
              <w:right w:val="single" w:sz="2" w:space="0" w:color="auto"/>
            </w:tcBorders>
            <w:tcMar>
              <w:top w:w="0" w:type="dxa"/>
              <w:left w:w="90" w:type="dxa"/>
              <w:bottom w:w="0" w:type="dxa"/>
              <w:right w:w="300" w:type="dxa"/>
            </w:tcMar>
            <w:hideMark/>
          </w:tcPr>
          <w:p w14:paraId="3744C0FA"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02" w14:textId="77777777" w:rsidTr="00E524D3">
        <w:trPr>
          <w:tblCellSpacing w:w="0" w:type="dxa"/>
        </w:trPr>
        <w:tc>
          <w:tcPr>
            <w:tcW w:w="0" w:type="auto"/>
            <w:vMerge/>
            <w:tcBorders>
              <w:top w:val="single" w:sz="6" w:space="0" w:color="CCCCCC"/>
            </w:tcBorders>
            <w:vAlign w:val="center"/>
            <w:hideMark/>
          </w:tcPr>
          <w:p w14:paraId="3744C0F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F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0F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0F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2</w:t>
            </w:r>
          </w:p>
        </w:tc>
        <w:tc>
          <w:tcPr>
            <w:tcW w:w="0" w:type="auto"/>
            <w:tcBorders>
              <w:top w:val="single" w:sz="6" w:space="0" w:color="CCCCCC"/>
            </w:tcBorders>
            <w:tcMar>
              <w:top w:w="0" w:type="dxa"/>
              <w:left w:w="90" w:type="dxa"/>
              <w:bottom w:w="0" w:type="dxa"/>
              <w:right w:w="300" w:type="dxa"/>
            </w:tcMar>
            <w:hideMark/>
          </w:tcPr>
          <w:p w14:paraId="3744C10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Immediate</w:t>
            </w:r>
          </w:p>
        </w:tc>
        <w:tc>
          <w:tcPr>
            <w:tcW w:w="0" w:type="auto"/>
            <w:tcBorders>
              <w:top w:val="single" w:sz="6" w:space="0" w:color="CCCCCC"/>
            </w:tcBorders>
            <w:tcMar>
              <w:top w:w="0" w:type="dxa"/>
              <w:left w:w="90" w:type="dxa"/>
              <w:bottom w:w="0" w:type="dxa"/>
              <w:right w:w="300" w:type="dxa"/>
            </w:tcMar>
            <w:hideMark/>
          </w:tcPr>
          <w:p w14:paraId="3744C10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09" w14:textId="77777777" w:rsidTr="00E524D3">
        <w:trPr>
          <w:tblCellSpacing w:w="0" w:type="dxa"/>
        </w:trPr>
        <w:tc>
          <w:tcPr>
            <w:tcW w:w="0" w:type="auto"/>
            <w:vMerge/>
            <w:tcBorders>
              <w:top w:val="single" w:sz="6" w:space="0" w:color="CCCCCC"/>
            </w:tcBorders>
            <w:vAlign w:val="center"/>
            <w:hideMark/>
          </w:tcPr>
          <w:p w14:paraId="3744C10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0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0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0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t>
            </w:r>
          </w:p>
        </w:tc>
        <w:tc>
          <w:tcPr>
            <w:tcW w:w="0" w:type="auto"/>
            <w:tcBorders>
              <w:top w:val="single" w:sz="6" w:space="0" w:color="CCCCCC"/>
              <w:right w:val="single" w:sz="2" w:space="0" w:color="auto"/>
            </w:tcBorders>
            <w:tcMar>
              <w:top w:w="0" w:type="dxa"/>
              <w:left w:w="90" w:type="dxa"/>
              <w:bottom w:w="0" w:type="dxa"/>
              <w:right w:w="300" w:type="dxa"/>
            </w:tcMar>
            <w:hideMark/>
          </w:tcPr>
          <w:p w14:paraId="3744C10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Priority</w:t>
            </w:r>
          </w:p>
        </w:tc>
        <w:tc>
          <w:tcPr>
            <w:tcW w:w="0" w:type="auto"/>
            <w:tcBorders>
              <w:top w:val="single" w:sz="6" w:space="0" w:color="CCCCCC"/>
              <w:right w:val="single" w:sz="2" w:space="0" w:color="auto"/>
            </w:tcBorders>
            <w:tcMar>
              <w:top w:w="0" w:type="dxa"/>
              <w:left w:w="90" w:type="dxa"/>
              <w:bottom w:w="0" w:type="dxa"/>
              <w:right w:w="300" w:type="dxa"/>
            </w:tcMar>
            <w:hideMark/>
          </w:tcPr>
          <w:p w14:paraId="3744C10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10" w14:textId="77777777" w:rsidTr="00E524D3">
        <w:trPr>
          <w:tblCellSpacing w:w="0" w:type="dxa"/>
        </w:trPr>
        <w:tc>
          <w:tcPr>
            <w:tcW w:w="0" w:type="auto"/>
            <w:vMerge/>
            <w:tcBorders>
              <w:top w:val="single" w:sz="6" w:space="0" w:color="CCCCCC"/>
            </w:tcBorders>
            <w:vAlign w:val="center"/>
            <w:hideMark/>
          </w:tcPr>
          <w:p w14:paraId="3744C10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0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0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0D"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4</w:t>
            </w:r>
          </w:p>
        </w:tc>
        <w:tc>
          <w:tcPr>
            <w:tcW w:w="0" w:type="auto"/>
            <w:tcBorders>
              <w:top w:val="single" w:sz="6" w:space="0" w:color="CCCCCC"/>
            </w:tcBorders>
            <w:tcMar>
              <w:top w:w="0" w:type="dxa"/>
              <w:left w:w="90" w:type="dxa"/>
              <w:bottom w:w="0" w:type="dxa"/>
              <w:right w:w="300" w:type="dxa"/>
            </w:tcMar>
            <w:hideMark/>
          </w:tcPr>
          <w:p w14:paraId="3744C10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Routine</w:t>
            </w:r>
          </w:p>
        </w:tc>
        <w:tc>
          <w:tcPr>
            <w:tcW w:w="0" w:type="auto"/>
            <w:tcBorders>
              <w:top w:val="single" w:sz="6" w:space="0" w:color="CCCCCC"/>
            </w:tcBorders>
            <w:tcMar>
              <w:top w:w="0" w:type="dxa"/>
              <w:left w:w="90" w:type="dxa"/>
              <w:bottom w:w="0" w:type="dxa"/>
              <w:right w:w="300" w:type="dxa"/>
            </w:tcMar>
            <w:hideMark/>
          </w:tcPr>
          <w:p w14:paraId="3744C10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12" w14:textId="77777777" w:rsidTr="00E524D3">
        <w:trPr>
          <w:tblCellSpacing w:w="0" w:type="dxa"/>
        </w:trPr>
        <w:tc>
          <w:tcPr>
            <w:tcW w:w="600" w:type="pct"/>
            <w:gridSpan w:val="6"/>
            <w:tcBorders>
              <w:top w:val="single" w:sz="6" w:space="0" w:color="CCCCCC"/>
              <w:right w:val="single" w:sz="2" w:space="0" w:color="auto"/>
            </w:tcBorders>
            <w:tcMar>
              <w:top w:w="15" w:type="dxa"/>
              <w:left w:w="150" w:type="dxa"/>
              <w:bottom w:w="15" w:type="dxa"/>
              <w:right w:w="15" w:type="dxa"/>
            </w:tcMar>
            <w:hideMark/>
          </w:tcPr>
          <w:p w14:paraId="3744C111" w14:textId="77777777" w:rsidR="00E524D3" w:rsidRPr="00E524D3" w:rsidRDefault="00E524D3" w:rsidP="00E524D3">
            <w:pPr>
              <w:spacing w:before="130" w:after="40" w:line="240" w:lineRule="auto"/>
              <w:ind w:right="40"/>
              <w:rPr>
                <w:rFonts w:ascii="Verdana" w:eastAsia="Times New Roman" w:hAnsi="Verdana" w:cs="Times New Roman"/>
                <w:b/>
                <w:bCs/>
                <w:color w:val="000000"/>
                <w:sz w:val="16"/>
                <w:szCs w:val="16"/>
                <w:lang w:eastAsia="en-GB"/>
              </w:rPr>
            </w:pPr>
            <w:r w:rsidRPr="00E524D3">
              <w:rPr>
                <w:rFonts w:ascii="Verdana" w:eastAsia="Times New Roman" w:hAnsi="Verdana" w:cs="Times New Roman"/>
                <w:b/>
                <w:bCs/>
                <w:color w:val="000000"/>
                <w:sz w:val="16"/>
                <w:szCs w:val="16"/>
                <w:lang w:eastAsia="en-GB"/>
              </w:rPr>
              <w:t>With ANI/DNIS/ISDN/CLASS Number Delivery Reporting enabled:</w:t>
            </w:r>
          </w:p>
        </w:tc>
      </w:tr>
      <w:tr w:rsidR="00E524D3" w:rsidRPr="00E524D3" w14:paraId="3744C119"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11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11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102</w:t>
            </w:r>
          </w:p>
        </w:tc>
        <w:tc>
          <w:tcPr>
            <w:tcW w:w="0" w:type="auto"/>
            <w:tcBorders>
              <w:top w:val="single" w:sz="6" w:space="0" w:color="CCCCCC"/>
            </w:tcBorders>
            <w:tcMar>
              <w:top w:w="0" w:type="dxa"/>
              <w:left w:w="90" w:type="dxa"/>
              <w:bottom w:w="0" w:type="dxa"/>
              <w:right w:w="300" w:type="dxa"/>
            </w:tcMar>
            <w:hideMark/>
          </w:tcPr>
          <w:p w14:paraId="3744C11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11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11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11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20"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11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w:t>
            </w:r>
          </w:p>
        </w:tc>
        <w:tc>
          <w:tcPr>
            <w:tcW w:w="0" w:type="auto"/>
            <w:tcBorders>
              <w:top w:val="single" w:sz="6" w:space="0" w:color="CCCCCC"/>
              <w:right w:val="single" w:sz="2" w:space="0" w:color="auto"/>
            </w:tcBorders>
            <w:tcMar>
              <w:top w:w="0" w:type="dxa"/>
              <w:left w:w="90" w:type="dxa"/>
              <w:bottom w:w="0" w:type="dxa"/>
              <w:right w:w="300" w:type="dxa"/>
            </w:tcMar>
            <w:hideMark/>
          </w:tcPr>
          <w:p w14:paraId="3744C11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103-112</w:t>
            </w:r>
          </w:p>
        </w:tc>
        <w:tc>
          <w:tcPr>
            <w:tcW w:w="0" w:type="auto"/>
            <w:tcBorders>
              <w:top w:val="single" w:sz="6" w:space="0" w:color="CCCCCC"/>
              <w:right w:val="single" w:sz="2" w:space="0" w:color="auto"/>
            </w:tcBorders>
            <w:tcMar>
              <w:top w:w="0" w:type="dxa"/>
              <w:left w:w="90" w:type="dxa"/>
              <w:bottom w:w="0" w:type="dxa"/>
              <w:right w:w="300" w:type="dxa"/>
            </w:tcMar>
            <w:hideMark/>
          </w:tcPr>
          <w:p w14:paraId="3744C11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right w:val="single" w:sz="2" w:space="0" w:color="auto"/>
            </w:tcBorders>
            <w:tcMar>
              <w:top w:w="0" w:type="dxa"/>
              <w:left w:w="90" w:type="dxa"/>
              <w:bottom w:w="0" w:type="dxa"/>
              <w:right w:w="300" w:type="dxa"/>
            </w:tcMar>
            <w:hideMark/>
          </w:tcPr>
          <w:p w14:paraId="3744C11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right w:val="single" w:sz="2" w:space="0" w:color="auto"/>
            </w:tcBorders>
            <w:tcMar>
              <w:top w:w="0" w:type="dxa"/>
              <w:left w:w="90" w:type="dxa"/>
              <w:bottom w:w="0" w:type="dxa"/>
              <w:right w:w="300" w:type="dxa"/>
            </w:tcMar>
            <w:hideMark/>
          </w:tcPr>
          <w:p w14:paraId="3744C11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 number (1-10 characters, 0-99...99)</w:t>
            </w:r>
          </w:p>
        </w:tc>
        <w:tc>
          <w:tcPr>
            <w:tcW w:w="0" w:type="auto"/>
            <w:tcBorders>
              <w:top w:val="single" w:sz="6" w:space="0" w:color="CCCCCC"/>
              <w:right w:val="single" w:sz="2" w:space="0" w:color="auto"/>
            </w:tcBorders>
            <w:tcMar>
              <w:top w:w="0" w:type="dxa"/>
              <w:left w:w="90" w:type="dxa"/>
              <w:bottom w:w="0" w:type="dxa"/>
              <w:right w:w="300" w:type="dxa"/>
            </w:tcMar>
            <w:hideMark/>
          </w:tcPr>
          <w:p w14:paraId="3744C11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27"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12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12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113</w:t>
            </w:r>
          </w:p>
        </w:tc>
        <w:tc>
          <w:tcPr>
            <w:tcW w:w="0" w:type="auto"/>
            <w:tcBorders>
              <w:top w:val="single" w:sz="6" w:space="0" w:color="CCCCCC"/>
            </w:tcBorders>
            <w:tcMar>
              <w:top w:w="0" w:type="dxa"/>
              <w:left w:w="90" w:type="dxa"/>
              <w:bottom w:w="0" w:type="dxa"/>
              <w:right w:w="300" w:type="dxa"/>
            </w:tcMar>
            <w:hideMark/>
          </w:tcPr>
          <w:p w14:paraId="3744C12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12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12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126"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2E"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12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w:t>
            </w:r>
          </w:p>
        </w:tc>
        <w:tc>
          <w:tcPr>
            <w:tcW w:w="0" w:type="auto"/>
            <w:tcBorders>
              <w:top w:val="single" w:sz="6" w:space="0" w:color="CCCCCC"/>
              <w:right w:val="single" w:sz="2" w:space="0" w:color="auto"/>
            </w:tcBorders>
            <w:tcMar>
              <w:top w:w="0" w:type="dxa"/>
              <w:left w:w="90" w:type="dxa"/>
              <w:bottom w:w="0" w:type="dxa"/>
              <w:right w:w="300" w:type="dxa"/>
            </w:tcMar>
            <w:hideMark/>
          </w:tcPr>
          <w:p w14:paraId="3744C12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114-120</w:t>
            </w:r>
          </w:p>
        </w:tc>
        <w:tc>
          <w:tcPr>
            <w:tcW w:w="0" w:type="auto"/>
            <w:tcBorders>
              <w:top w:val="single" w:sz="6" w:space="0" w:color="CCCCCC"/>
              <w:right w:val="single" w:sz="2" w:space="0" w:color="auto"/>
            </w:tcBorders>
            <w:tcMar>
              <w:top w:w="0" w:type="dxa"/>
              <w:left w:w="90" w:type="dxa"/>
              <w:bottom w:w="0" w:type="dxa"/>
              <w:right w:w="300" w:type="dxa"/>
            </w:tcMar>
            <w:hideMark/>
          </w:tcPr>
          <w:p w14:paraId="3744C12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right w:val="single" w:sz="2" w:space="0" w:color="auto"/>
            </w:tcBorders>
            <w:tcMar>
              <w:top w:w="0" w:type="dxa"/>
              <w:left w:w="90" w:type="dxa"/>
              <w:bottom w:w="0" w:type="dxa"/>
              <w:right w:w="300" w:type="dxa"/>
            </w:tcMar>
            <w:hideMark/>
          </w:tcPr>
          <w:p w14:paraId="3744C12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right w:val="single" w:sz="2" w:space="0" w:color="auto"/>
            </w:tcBorders>
            <w:tcMar>
              <w:top w:w="0" w:type="dxa"/>
              <w:left w:w="90" w:type="dxa"/>
              <w:bottom w:w="0" w:type="dxa"/>
              <w:right w:w="300" w:type="dxa"/>
            </w:tcMar>
            <w:hideMark/>
          </w:tcPr>
          <w:p w14:paraId="3744C12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 number (1-7 characters, 0-9999999)</w:t>
            </w:r>
          </w:p>
        </w:tc>
        <w:tc>
          <w:tcPr>
            <w:tcW w:w="0" w:type="auto"/>
            <w:tcBorders>
              <w:top w:val="single" w:sz="6" w:space="0" w:color="CCCCCC"/>
              <w:right w:val="single" w:sz="2" w:space="0" w:color="auto"/>
            </w:tcBorders>
            <w:tcMar>
              <w:top w:w="0" w:type="dxa"/>
              <w:left w:w="90" w:type="dxa"/>
              <w:bottom w:w="0" w:type="dxa"/>
              <w:right w:w="300" w:type="dxa"/>
            </w:tcMar>
            <w:hideMark/>
          </w:tcPr>
          <w:p w14:paraId="3744C12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Only 7 rightmost characters are recorded.</w:t>
            </w:r>
          </w:p>
        </w:tc>
      </w:tr>
      <w:tr w:rsidR="00E524D3" w:rsidRPr="00E524D3" w14:paraId="3744C130" w14:textId="77777777" w:rsidTr="00E524D3">
        <w:trPr>
          <w:tblCellSpacing w:w="0" w:type="dxa"/>
        </w:trPr>
        <w:tc>
          <w:tcPr>
            <w:tcW w:w="600" w:type="pct"/>
            <w:gridSpan w:val="6"/>
            <w:tcBorders>
              <w:top w:val="single" w:sz="6" w:space="0" w:color="CCCCCC"/>
            </w:tcBorders>
            <w:tcMar>
              <w:top w:w="15" w:type="dxa"/>
              <w:left w:w="150" w:type="dxa"/>
              <w:bottom w:w="15" w:type="dxa"/>
              <w:right w:w="15" w:type="dxa"/>
            </w:tcMar>
            <w:hideMark/>
          </w:tcPr>
          <w:p w14:paraId="3744C12F" w14:textId="77777777" w:rsidR="00E524D3" w:rsidRPr="00E524D3" w:rsidRDefault="00E524D3" w:rsidP="00E524D3">
            <w:pPr>
              <w:spacing w:before="130" w:after="40" w:line="240" w:lineRule="auto"/>
              <w:ind w:right="40"/>
              <w:rPr>
                <w:rFonts w:ascii="Verdana" w:eastAsia="Times New Roman" w:hAnsi="Verdana" w:cs="Times New Roman"/>
                <w:b/>
                <w:bCs/>
                <w:color w:val="000000"/>
                <w:sz w:val="16"/>
                <w:szCs w:val="16"/>
                <w:lang w:eastAsia="en-GB"/>
              </w:rPr>
            </w:pPr>
            <w:r w:rsidRPr="00E524D3">
              <w:rPr>
                <w:rFonts w:ascii="Verdana" w:eastAsia="Times New Roman" w:hAnsi="Verdana" w:cs="Times New Roman"/>
                <w:b/>
                <w:bCs/>
                <w:color w:val="000000"/>
                <w:sz w:val="16"/>
                <w:szCs w:val="16"/>
                <w:lang w:eastAsia="en-GB"/>
              </w:rPr>
              <w:t>With Standardized Network OLI enabled:</w:t>
            </w:r>
          </w:p>
        </w:tc>
      </w:tr>
      <w:tr w:rsidR="00E524D3" w:rsidRPr="00E524D3" w14:paraId="3744C137"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13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13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121</w:t>
            </w:r>
          </w:p>
        </w:tc>
        <w:tc>
          <w:tcPr>
            <w:tcW w:w="0" w:type="auto"/>
            <w:tcBorders>
              <w:top w:val="single" w:sz="6" w:space="0" w:color="CCCCCC"/>
              <w:right w:val="single" w:sz="2" w:space="0" w:color="auto"/>
            </w:tcBorders>
            <w:tcMar>
              <w:top w:w="0" w:type="dxa"/>
              <w:left w:w="90" w:type="dxa"/>
              <w:bottom w:w="0" w:type="dxa"/>
              <w:right w:w="300" w:type="dxa"/>
            </w:tcMar>
            <w:hideMark/>
          </w:tcPr>
          <w:p w14:paraId="3744C13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13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13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136"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3E"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3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Identifier</w:t>
            </w:r>
          </w:p>
        </w:tc>
        <w:tc>
          <w:tcPr>
            <w:tcW w:w="0" w:type="auto"/>
            <w:vMerge w:val="restart"/>
            <w:tcBorders>
              <w:top w:val="single" w:sz="6" w:space="0" w:color="CCCCCC"/>
            </w:tcBorders>
            <w:tcMar>
              <w:top w:w="0" w:type="dxa"/>
              <w:left w:w="90" w:type="dxa"/>
              <w:bottom w:w="0" w:type="dxa"/>
              <w:right w:w="300" w:type="dxa"/>
            </w:tcMar>
            <w:hideMark/>
          </w:tcPr>
          <w:p w14:paraId="3744C13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122-129</w:t>
            </w:r>
          </w:p>
        </w:tc>
        <w:tc>
          <w:tcPr>
            <w:tcW w:w="0" w:type="auto"/>
            <w:vMerge w:val="restart"/>
            <w:tcBorders>
              <w:top w:val="single" w:sz="6" w:space="0" w:color="CCCCCC"/>
            </w:tcBorders>
            <w:tcMar>
              <w:top w:w="0" w:type="dxa"/>
              <w:left w:w="90" w:type="dxa"/>
              <w:bottom w:w="0" w:type="dxa"/>
              <w:right w:w="300" w:type="dxa"/>
            </w:tcMar>
            <w:hideMark/>
          </w:tcPr>
          <w:p w14:paraId="3744C13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C13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C13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tcBorders>
            <w:tcMar>
              <w:top w:w="0" w:type="dxa"/>
              <w:left w:w="90" w:type="dxa"/>
              <w:bottom w:w="0" w:type="dxa"/>
              <w:right w:w="300" w:type="dxa"/>
            </w:tcMar>
            <w:hideMark/>
          </w:tcPr>
          <w:p w14:paraId="3744C13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45" w14:textId="77777777" w:rsidTr="00E524D3">
        <w:trPr>
          <w:tblCellSpacing w:w="0" w:type="dxa"/>
        </w:trPr>
        <w:tc>
          <w:tcPr>
            <w:tcW w:w="0" w:type="auto"/>
            <w:vMerge/>
            <w:tcBorders>
              <w:top w:val="single" w:sz="6" w:space="0" w:color="CCCCCC"/>
            </w:tcBorders>
            <w:vAlign w:val="center"/>
            <w:hideMark/>
          </w:tcPr>
          <w:p w14:paraId="3744C13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4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4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4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4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tcBorders>
            <w:vAlign w:val="center"/>
            <w:hideMark/>
          </w:tcPr>
          <w:p w14:paraId="3744C14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4C" w14:textId="77777777" w:rsidTr="00E524D3">
        <w:trPr>
          <w:tblCellSpacing w:w="0" w:type="dxa"/>
        </w:trPr>
        <w:tc>
          <w:tcPr>
            <w:tcW w:w="0" w:type="auto"/>
            <w:vMerge/>
            <w:tcBorders>
              <w:top w:val="single" w:sz="6" w:space="0" w:color="CCCCCC"/>
            </w:tcBorders>
            <w:vAlign w:val="center"/>
            <w:hideMark/>
          </w:tcPr>
          <w:p w14:paraId="3744C14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4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4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4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14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tcBorders>
            <w:vAlign w:val="center"/>
            <w:hideMark/>
          </w:tcPr>
          <w:p w14:paraId="3744C14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53"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14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w:t>
            </w:r>
          </w:p>
        </w:tc>
        <w:tc>
          <w:tcPr>
            <w:tcW w:w="0" w:type="auto"/>
            <w:tcBorders>
              <w:top w:val="single" w:sz="6" w:space="0" w:color="CCCCCC"/>
              <w:right w:val="single" w:sz="2" w:space="0" w:color="auto"/>
            </w:tcBorders>
            <w:tcMar>
              <w:top w:w="0" w:type="dxa"/>
              <w:left w:w="90" w:type="dxa"/>
              <w:bottom w:w="0" w:type="dxa"/>
              <w:right w:w="300" w:type="dxa"/>
            </w:tcMar>
            <w:hideMark/>
          </w:tcPr>
          <w:p w14:paraId="3744C14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130</w:t>
            </w:r>
          </w:p>
        </w:tc>
        <w:tc>
          <w:tcPr>
            <w:tcW w:w="0" w:type="auto"/>
            <w:tcBorders>
              <w:top w:val="single" w:sz="6" w:space="0" w:color="CCCCCC"/>
              <w:right w:val="single" w:sz="2" w:space="0" w:color="auto"/>
            </w:tcBorders>
            <w:tcMar>
              <w:top w:w="0" w:type="dxa"/>
              <w:left w:w="90" w:type="dxa"/>
              <w:bottom w:w="0" w:type="dxa"/>
              <w:right w:w="300" w:type="dxa"/>
            </w:tcMar>
            <w:hideMark/>
          </w:tcPr>
          <w:p w14:paraId="3744C14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right w:val="single" w:sz="2" w:space="0" w:color="auto"/>
            </w:tcBorders>
            <w:tcMar>
              <w:top w:w="0" w:type="dxa"/>
              <w:left w:w="90" w:type="dxa"/>
              <w:bottom w:w="0" w:type="dxa"/>
              <w:right w:w="300" w:type="dxa"/>
            </w:tcMar>
            <w:hideMark/>
          </w:tcPr>
          <w:p w14:paraId="3744C15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right w:val="single" w:sz="2" w:space="0" w:color="auto"/>
            </w:tcBorders>
            <w:tcMar>
              <w:top w:w="0" w:type="dxa"/>
              <w:left w:w="90" w:type="dxa"/>
              <w:bottom w:w="0" w:type="dxa"/>
              <w:right w:w="300" w:type="dxa"/>
            </w:tcMar>
            <w:hideMark/>
          </w:tcPr>
          <w:p w14:paraId="3744C15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 (A-Z)</w:t>
            </w:r>
          </w:p>
        </w:tc>
        <w:tc>
          <w:tcPr>
            <w:tcW w:w="0" w:type="auto"/>
            <w:tcBorders>
              <w:top w:val="single" w:sz="6" w:space="0" w:color="CCCCCC"/>
              <w:right w:val="single" w:sz="2" w:space="0" w:color="auto"/>
            </w:tcBorders>
            <w:tcMar>
              <w:top w:w="0" w:type="dxa"/>
              <w:left w:w="90" w:type="dxa"/>
              <w:bottom w:w="0" w:type="dxa"/>
              <w:right w:w="300" w:type="dxa"/>
            </w:tcMar>
            <w:hideMark/>
          </w:tcPr>
          <w:p w14:paraId="3744C15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Does not rollover.</w:t>
            </w:r>
          </w:p>
        </w:tc>
      </w:tr>
      <w:tr w:rsidR="00E524D3" w:rsidRPr="00E524D3" w14:paraId="3744C15A"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15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15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131</w:t>
            </w:r>
          </w:p>
        </w:tc>
        <w:tc>
          <w:tcPr>
            <w:tcW w:w="0" w:type="auto"/>
            <w:tcBorders>
              <w:top w:val="single" w:sz="6" w:space="0" w:color="CCCCCC"/>
            </w:tcBorders>
            <w:tcMar>
              <w:top w:w="0" w:type="dxa"/>
              <w:left w:w="90" w:type="dxa"/>
              <w:bottom w:w="0" w:type="dxa"/>
              <w:right w:w="300" w:type="dxa"/>
            </w:tcMar>
            <w:hideMark/>
          </w:tcPr>
          <w:p w14:paraId="3744C15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15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15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15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61"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15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Associated Call Identifier</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15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132-139</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15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5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right w:val="single" w:sz="2" w:space="0" w:color="auto"/>
            </w:tcBorders>
            <w:tcMar>
              <w:top w:w="0" w:type="dxa"/>
              <w:left w:w="90" w:type="dxa"/>
              <w:bottom w:w="0" w:type="dxa"/>
              <w:right w:w="300" w:type="dxa"/>
            </w:tcMar>
            <w:hideMark/>
          </w:tcPr>
          <w:p w14:paraId="3744C15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160"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168" w14:textId="77777777" w:rsidTr="00E524D3">
        <w:trPr>
          <w:tblCellSpacing w:w="0" w:type="dxa"/>
        </w:trPr>
        <w:tc>
          <w:tcPr>
            <w:tcW w:w="0" w:type="auto"/>
            <w:vMerge/>
            <w:tcBorders>
              <w:top w:val="single" w:sz="6" w:space="0" w:color="CCCCCC"/>
              <w:right w:val="single" w:sz="2" w:space="0" w:color="auto"/>
            </w:tcBorders>
            <w:vAlign w:val="center"/>
            <w:hideMark/>
          </w:tcPr>
          <w:p w14:paraId="3744C16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16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16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6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tcBorders>
            <w:tcMar>
              <w:top w:w="0" w:type="dxa"/>
              <w:left w:w="90" w:type="dxa"/>
              <w:bottom w:w="0" w:type="dxa"/>
              <w:right w:w="300" w:type="dxa"/>
            </w:tcMar>
            <w:hideMark/>
          </w:tcPr>
          <w:p w14:paraId="3744C16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right w:val="single" w:sz="2" w:space="0" w:color="auto"/>
            </w:tcBorders>
            <w:vAlign w:val="center"/>
            <w:hideMark/>
          </w:tcPr>
          <w:p w14:paraId="3744C16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6F" w14:textId="77777777" w:rsidTr="00E524D3">
        <w:trPr>
          <w:tblCellSpacing w:w="0" w:type="dxa"/>
        </w:trPr>
        <w:tc>
          <w:tcPr>
            <w:tcW w:w="0" w:type="auto"/>
            <w:vMerge/>
            <w:tcBorders>
              <w:top w:val="single" w:sz="6" w:space="0" w:color="CCCCCC"/>
              <w:right w:val="single" w:sz="2" w:space="0" w:color="auto"/>
            </w:tcBorders>
            <w:vAlign w:val="center"/>
            <w:hideMark/>
          </w:tcPr>
          <w:p w14:paraId="3744C16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16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16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6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16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right w:val="single" w:sz="2" w:space="0" w:color="auto"/>
            </w:tcBorders>
            <w:vAlign w:val="center"/>
            <w:hideMark/>
          </w:tcPr>
          <w:p w14:paraId="3744C16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bl>
    <w:p w14:paraId="3744C170" w14:textId="77777777" w:rsidR="00E524D3" w:rsidRPr="00E524D3" w:rsidRDefault="00E524D3" w:rsidP="00E524D3">
      <w:pPr>
        <w:spacing w:before="100" w:beforeAutospacing="1" w:after="120" w:line="240" w:lineRule="auto"/>
        <w:outlineLvl w:val="1"/>
        <w:rPr>
          <w:rFonts w:ascii="Verdana" w:eastAsia="Times New Roman" w:hAnsi="Verdana" w:cs="Times New Roman"/>
          <w:b/>
          <w:bCs/>
          <w:lang w:eastAsia="en-GB"/>
        </w:rPr>
      </w:pPr>
      <w:bookmarkStart w:id="3" w:name="Extended_Time_to_Answer"/>
      <w:bookmarkEnd w:id="3"/>
      <w:r w:rsidRPr="00E524D3">
        <w:rPr>
          <w:rFonts w:ascii="Verdana" w:eastAsia="Times New Roman" w:hAnsi="Verdana" w:cs="Times New Roman"/>
          <w:b/>
          <w:bCs/>
          <w:lang w:eastAsia="en-GB"/>
        </w:rPr>
        <w:t>Extended Time to Answer  SMDR Record Fields</w:t>
      </w:r>
    </w:p>
    <w:p w14:paraId="3744C17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When the "Extended Time to Answer" field is enabled in the </w:t>
      </w:r>
      <w:hyperlink r:id="rId34"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Time to Answer field is increased by one digit, and the spacer between the Calling Party and Attendant fields disappears.</w:t>
      </w:r>
    </w:p>
    <w:p w14:paraId="3744C17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tables below show the changes to the SMDR fields when Extended Time to Answer is enabled. The changes are shown in bold. The same changes apply when ANI/DNIS/ISDN/CLASS Number Delivery Reporting and/or Standardized Network OLI are enabled.</w:t>
      </w:r>
    </w:p>
    <w:p w14:paraId="3744C173" w14:textId="77777777" w:rsidR="00E524D3" w:rsidRPr="00E524D3" w:rsidRDefault="00E524D3" w:rsidP="00E524D3">
      <w:pPr>
        <w:spacing w:before="240" w:after="0" w:line="240" w:lineRule="auto"/>
        <w:outlineLvl w:val="2"/>
        <w:rPr>
          <w:rFonts w:ascii="Verdana" w:eastAsia="Times New Roman" w:hAnsi="Verdana" w:cs="Times New Roman"/>
          <w:b/>
          <w:bCs/>
          <w:color w:val="000000"/>
          <w:sz w:val="18"/>
          <w:szCs w:val="18"/>
          <w:lang w:eastAsia="en-GB"/>
        </w:rPr>
      </w:pPr>
      <w:r w:rsidRPr="00E524D3">
        <w:rPr>
          <w:rFonts w:ascii="Verdana" w:eastAsia="Times New Roman" w:hAnsi="Verdana" w:cs="Times New Roman"/>
          <w:b/>
          <w:bCs/>
          <w:color w:val="000000"/>
          <w:sz w:val="18"/>
          <w:szCs w:val="18"/>
          <w:lang w:eastAsia="en-GB"/>
        </w:rPr>
        <w:t>Standard SMDR Record fields with Extended Time to Answer Enabled</w:t>
      </w:r>
    </w:p>
    <w:p w14:paraId="3744C17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Standard SMDR record with Extended Time to Answer  enabled has 90 characters:</w:t>
      </w:r>
    </w:p>
    <w:p w14:paraId="3744C175"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zmm/dd_hh:mmp_hh:mm:ss_ppppftttt_xxxxxxxxxxxxxxxxxxxxxmmmmmhsqqqqk_rrrr_aaaaaaaaaaaasiii__</w:t>
      </w:r>
    </w:p>
    <w:p w14:paraId="3744C176" w14:textId="77777777" w:rsidR="00E524D3" w:rsidRPr="00E524D3" w:rsidRDefault="00E524D3" w:rsidP="00E524D3">
      <w:pPr>
        <w:spacing w:after="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C177" w14:textId="77777777" w:rsidR="00E524D3" w:rsidRPr="00E524D3" w:rsidRDefault="00E524D3" w:rsidP="00E524D3">
      <w:pPr>
        <w:spacing w:after="150" w:line="240" w:lineRule="auto"/>
        <w:ind w:left="231"/>
        <w:rPr>
          <w:rFonts w:ascii="Courier New" w:eastAsia="Times New Roman" w:hAnsi="Courier New" w:cs="Courier New"/>
          <w:color w:val="D3D3D3"/>
          <w:sz w:val="18"/>
          <w:szCs w:val="18"/>
          <w:lang w:eastAsia="en-GB"/>
        </w:rPr>
      </w:pPr>
      <w:r w:rsidRPr="00E524D3">
        <w:rPr>
          <w:rFonts w:ascii="Courier New" w:eastAsia="Times New Roman" w:hAnsi="Courier New" w:cs="Courier New"/>
          <w:color w:val="D3D3D3"/>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1284"/>
        <w:gridCol w:w="1163"/>
        <w:gridCol w:w="1054"/>
        <w:gridCol w:w="1169"/>
        <w:gridCol w:w="1920"/>
        <w:gridCol w:w="2436"/>
      </w:tblGrid>
      <w:tr w:rsidR="00E524D3" w:rsidRPr="00E524D3" w14:paraId="3744C17E"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C178"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C179"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C17A"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C17B"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C17C"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C17D"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C185"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7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Calling Party</w:t>
            </w:r>
          </w:p>
        </w:tc>
        <w:tc>
          <w:tcPr>
            <w:tcW w:w="0" w:type="auto"/>
            <w:vMerge w:val="restart"/>
            <w:tcBorders>
              <w:top w:val="single" w:sz="6" w:space="0" w:color="CCCCCC"/>
            </w:tcBorders>
            <w:tcMar>
              <w:top w:w="0" w:type="dxa"/>
              <w:left w:w="90" w:type="dxa"/>
              <w:bottom w:w="0" w:type="dxa"/>
              <w:right w:w="300" w:type="dxa"/>
            </w:tcMar>
            <w:hideMark/>
          </w:tcPr>
          <w:p w14:paraId="3744C18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27-30</w:t>
            </w:r>
          </w:p>
        </w:tc>
        <w:tc>
          <w:tcPr>
            <w:tcW w:w="0" w:type="auto"/>
            <w:vMerge w:val="restart"/>
            <w:tcBorders>
              <w:top w:val="single" w:sz="6" w:space="0" w:color="CCCCCC"/>
            </w:tcBorders>
            <w:tcMar>
              <w:top w:w="0" w:type="dxa"/>
              <w:left w:w="90" w:type="dxa"/>
              <w:bottom w:w="0" w:type="dxa"/>
              <w:right w:w="300" w:type="dxa"/>
            </w:tcMar>
            <w:hideMark/>
          </w:tcPr>
          <w:p w14:paraId="3744C18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pppp</w:t>
            </w:r>
            <w:proofErr w:type="spellEnd"/>
          </w:p>
        </w:tc>
        <w:tc>
          <w:tcPr>
            <w:tcW w:w="0" w:type="auto"/>
            <w:tcBorders>
              <w:top w:val="single" w:sz="6" w:space="0" w:color="CCCCCC"/>
            </w:tcBorders>
            <w:tcMar>
              <w:top w:w="0" w:type="dxa"/>
              <w:left w:w="90" w:type="dxa"/>
              <w:bottom w:w="0" w:type="dxa"/>
              <w:right w:w="300" w:type="dxa"/>
            </w:tcMar>
            <w:hideMark/>
          </w:tcPr>
          <w:p w14:paraId="3744C18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18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(0-9999)</w:t>
            </w:r>
          </w:p>
        </w:tc>
        <w:tc>
          <w:tcPr>
            <w:tcW w:w="0" w:type="auto"/>
            <w:vMerge w:val="restart"/>
            <w:tcBorders>
              <w:top w:val="single" w:sz="6" w:space="0" w:color="CCCCCC"/>
            </w:tcBorders>
            <w:tcMar>
              <w:top w:w="0" w:type="dxa"/>
              <w:left w:w="90" w:type="dxa"/>
              <w:bottom w:w="0" w:type="dxa"/>
              <w:right w:w="300" w:type="dxa"/>
            </w:tcMar>
            <w:hideMark/>
          </w:tcPr>
          <w:p w14:paraId="3744C18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can also contain * and #.</w:t>
            </w:r>
          </w:p>
        </w:tc>
      </w:tr>
      <w:tr w:rsidR="00E524D3" w:rsidRPr="00E524D3" w14:paraId="3744C18C" w14:textId="77777777" w:rsidTr="00E524D3">
        <w:trPr>
          <w:tblCellSpacing w:w="0" w:type="dxa"/>
        </w:trPr>
        <w:tc>
          <w:tcPr>
            <w:tcW w:w="0" w:type="auto"/>
            <w:vMerge/>
            <w:tcBorders>
              <w:top w:val="single" w:sz="6" w:space="0" w:color="CCCCCC"/>
            </w:tcBorders>
            <w:vAlign w:val="center"/>
            <w:hideMark/>
          </w:tcPr>
          <w:p w14:paraId="3744C18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8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8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8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ATTm</w:t>
            </w:r>
            <w:proofErr w:type="spellEnd"/>
            <w:r w:rsidRPr="00E524D3">
              <w:rPr>
                <w:rFonts w:ascii="Verdana" w:eastAsia="Times New Roman" w:hAnsi="Verdana" w:cs="Times New Roman"/>
                <w:color w:val="808080"/>
                <w:sz w:val="16"/>
                <w:szCs w:val="16"/>
                <w:lang w:eastAsia="en-GB"/>
              </w:rPr>
              <w:t xml:space="preserve"> or </w:t>
            </w:r>
            <w:proofErr w:type="spellStart"/>
            <w:r w:rsidRPr="00E524D3">
              <w:rPr>
                <w:rFonts w:ascii="Verdana" w:eastAsia="Times New Roman" w:hAnsi="Verdana" w:cs="Times New Roman"/>
                <w:color w:val="808080"/>
                <w:sz w:val="16"/>
                <w:szCs w:val="16"/>
                <w:lang w:eastAsia="en-GB"/>
              </w:rPr>
              <w:t>ATmm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8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attendant console number (0-9 or 10-99)</w:t>
            </w:r>
          </w:p>
        </w:tc>
        <w:tc>
          <w:tcPr>
            <w:tcW w:w="0" w:type="auto"/>
            <w:vMerge/>
            <w:tcBorders>
              <w:top w:val="single" w:sz="6" w:space="0" w:color="CCCCCC"/>
            </w:tcBorders>
            <w:vAlign w:val="center"/>
            <w:hideMark/>
          </w:tcPr>
          <w:p w14:paraId="3744C18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93" w14:textId="77777777" w:rsidTr="00E524D3">
        <w:trPr>
          <w:tblCellSpacing w:w="0" w:type="dxa"/>
        </w:trPr>
        <w:tc>
          <w:tcPr>
            <w:tcW w:w="0" w:type="auto"/>
            <w:vMerge/>
            <w:tcBorders>
              <w:top w:val="single" w:sz="6" w:space="0" w:color="CCCCCC"/>
            </w:tcBorders>
            <w:vAlign w:val="center"/>
            <w:hideMark/>
          </w:tcPr>
          <w:p w14:paraId="3744C18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8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8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9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Tnnn</w:t>
            </w:r>
            <w:proofErr w:type="spellEnd"/>
          </w:p>
        </w:tc>
        <w:tc>
          <w:tcPr>
            <w:tcW w:w="0" w:type="auto"/>
            <w:tcBorders>
              <w:top w:val="single" w:sz="6" w:space="0" w:color="CCCCCC"/>
            </w:tcBorders>
            <w:tcMar>
              <w:top w:w="0" w:type="dxa"/>
              <w:left w:w="90" w:type="dxa"/>
              <w:bottom w:w="0" w:type="dxa"/>
              <w:right w:w="300" w:type="dxa"/>
            </w:tcMar>
            <w:hideMark/>
          </w:tcPr>
          <w:p w14:paraId="3744C19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CO trunk number (000-999)</w:t>
            </w:r>
          </w:p>
        </w:tc>
        <w:tc>
          <w:tcPr>
            <w:tcW w:w="0" w:type="auto"/>
            <w:vMerge/>
            <w:tcBorders>
              <w:top w:val="single" w:sz="6" w:space="0" w:color="CCCCCC"/>
            </w:tcBorders>
            <w:vAlign w:val="center"/>
            <w:hideMark/>
          </w:tcPr>
          <w:p w14:paraId="3744C19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9A" w14:textId="77777777" w:rsidTr="00E524D3">
        <w:trPr>
          <w:tblCellSpacing w:w="0" w:type="dxa"/>
        </w:trPr>
        <w:tc>
          <w:tcPr>
            <w:tcW w:w="0" w:type="auto"/>
            <w:vMerge/>
            <w:tcBorders>
              <w:top w:val="single" w:sz="6" w:space="0" w:color="CCCCCC"/>
            </w:tcBorders>
            <w:vAlign w:val="center"/>
            <w:hideMark/>
          </w:tcPr>
          <w:p w14:paraId="3744C19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9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9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9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Xnnn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9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non-CO trunk number (000-999)</w:t>
            </w:r>
          </w:p>
        </w:tc>
        <w:tc>
          <w:tcPr>
            <w:tcW w:w="0" w:type="auto"/>
            <w:vMerge/>
            <w:tcBorders>
              <w:top w:val="single" w:sz="6" w:space="0" w:color="CCCCCC"/>
            </w:tcBorders>
            <w:vAlign w:val="center"/>
            <w:hideMark/>
          </w:tcPr>
          <w:p w14:paraId="3744C19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A1"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9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w:t>
            </w:r>
          </w:p>
        </w:tc>
        <w:tc>
          <w:tcPr>
            <w:tcW w:w="0" w:type="auto"/>
            <w:vMerge w:val="restart"/>
            <w:tcBorders>
              <w:top w:val="single" w:sz="6" w:space="0" w:color="CCCCCC"/>
            </w:tcBorders>
            <w:tcMar>
              <w:top w:w="0" w:type="dxa"/>
              <w:left w:w="90" w:type="dxa"/>
              <w:bottom w:w="0" w:type="dxa"/>
              <w:right w:w="300" w:type="dxa"/>
            </w:tcMar>
            <w:hideMark/>
          </w:tcPr>
          <w:p w14:paraId="3744C19C"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31</w:t>
            </w:r>
          </w:p>
        </w:tc>
        <w:tc>
          <w:tcPr>
            <w:tcW w:w="0" w:type="auto"/>
            <w:vMerge w:val="restart"/>
            <w:tcBorders>
              <w:top w:val="single" w:sz="6" w:space="0" w:color="CCCCCC"/>
            </w:tcBorders>
            <w:tcMar>
              <w:top w:w="0" w:type="dxa"/>
              <w:left w:w="90" w:type="dxa"/>
              <w:bottom w:w="0" w:type="dxa"/>
              <w:right w:w="300" w:type="dxa"/>
            </w:tcMar>
            <w:hideMark/>
          </w:tcPr>
          <w:p w14:paraId="3744C19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tcBorders>
            <w:tcMar>
              <w:top w:w="0" w:type="dxa"/>
              <w:left w:w="90" w:type="dxa"/>
              <w:bottom w:w="0" w:type="dxa"/>
              <w:right w:w="300" w:type="dxa"/>
            </w:tcMar>
            <w:hideMark/>
          </w:tcPr>
          <w:p w14:paraId="3744C19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C19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involved</w:t>
            </w:r>
          </w:p>
        </w:tc>
        <w:tc>
          <w:tcPr>
            <w:tcW w:w="0" w:type="auto"/>
            <w:vMerge w:val="restart"/>
            <w:tcBorders>
              <w:top w:val="single" w:sz="6" w:space="0" w:color="CCCCCC"/>
            </w:tcBorders>
            <w:tcMar>
              <w:top w:w="0" w:type="dxa"/>
              <w:left w:w="90" w:type="dxa"/>
              <w:bottom w:w="0" w:type="dxa"/>
              <w:right w:w="300" w:type="dxa"/>
            </w:tcMar>
            <w:hideMark/>
          </w:tcPr>
          <w:p w14:paraId="3744C1A0"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answered or initiated the call, then transferred it to an extension.</w:t>
            </w:r>
          </w:p>
        </w:tc>
      </w:tr>
      <w:tr w:rsidR="00E524D3" w:rsidRPr="00E524D3" w14:paraId="3744C1A8" w14:textId="77777777" w:rsidTr="00E524D3">
        <w:trPr>
          <w:tblCellSpacing w:w="0" w:type="dxa"/>
        </w:trPr>
        <w:tc>
          <w:tcPr>
            <w:tcW w:w="0" w:type="auto"/>
            <w:vMerge/>
            <w:tcBorders>
              <w:top w:val="single" w:sz="6" w:space="0" w:color="CCCCCC"/>
            </w:tcBorders>
            <w:vAlign w:val="center"/>
            <w:hideMark/>
          </w:tcPr>
          <w:p w14:paraId="3744C1A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A3"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1A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A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1A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not involved</w:t>
            </w:r>
          </w:p>
        </w:tc>
        <w:tc>
          <w:tcPr>
            <w:tcW w:w="0" w:type="auto"/>
            <w:vMerge/>
            <w:tcBorders>
              <w:top w:val="single" w:sz="6" w:space="0" w:color="CCCCCC"/>
            </w:tcBorders>
            <w:vAlign w:val="center"/>
            <w:hideMark/>
          </w:tcPr>
          <w:p w14:paraId="3744C1A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AF"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A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w:t>
            </w:r>
          </w:p>
        </w:tc>
        <w:tc>
          <w:tcPr>
            <w:tcW w:w="0" w:type="auto"/>
            <w:vMerge w:val="restart"/>
            <w:tcBorders>
              <w:top w:val="single" w:sz="6" w:space="0" w:color="CCCCCC"/>
            </w:tcBorders>
            <w:tcMar>
              <w:top w:w="0" w:type="dxa"/>
              <w:left w:w="90" w:type="dxa"/>
              <w:bottom w:w="0" w:type="dxa"/>
              <w:right w:w="300" w:type="dxa"/>
            </w:tcMar>
            <w:hideMark/>
          </w:tcPr>
          <w:p w14:paraId="3744C1A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b/>
                <w:bCs/>
                <w:sz w:val="16"/>
                <w:szCs w:val="16"/>
                <w:lang w:eastAsia="en-GB"/>
              </w:rPr>
              <w:t>32</w:t>
            </w:r>
            <w:r w:rsidRPr="00E524D3">
              <w:rPr>
                <w:rFonts w:ascii="Verdana" w:eastAsia="Times New Roman" w:hAnsi="Verdana" w:cs="Times New Roman"/>
                <w:sz w:val="16"/>
                <w:szCs w:val="16"/>
                <w:lang w:eastAsia="en-GB"/>
              </w:rPr>
              <w:t>-35</w:t>
            </w:r>
          </w:p>
        </w:tc>
        <w:tc>
          <w:tcPr>
            <w:tcW w:w="0" w:type="auto"/>
            <w:vMerge w:val="restart"/>
            <w:tcBorders>
              <w:top w:val="single" w:sz="6" w:space="0" w:color="CCCCCC"/>
            </w:tcBorders>
            <w:tcMar>
              <w:top w:w="0" w:type="dxa"/>
              <w:left w:w="90" w:type="dxa"/>
              <w:bottom w:w="0" w:type="dxa"/>
              <w:right w:w="300" w:type="dxa"/>
            </w:tcMar>
            <w:hideMark/>
          </w:tcPr>
          <w:p w14:paraId="3744C1A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r w:rsidRPr="00E524D3">
              <w:rPr>
                <w:rFonts w:ascii="Verdana" w:eastAsia="Times New Roman" w:hAnsi="Verdana" w:cs="Times New Roman"/>
                <w:b/>
                <w:bCs/>
                <w:sz w:val="16"/>
                <w:szCs w:val="16"/>
                <w:lang w:eastAsia="en-GB"/>
              </w:rPr>
              <w:t>t</w:t>
            </w:r>
            <w:proofErr w:type="spellEnd"/>
          </w:p>
        </w:tc>
        <w:tc>
          <w:tcPr>
            <w:tcW w:w="0" w:type="auto"/>
            <w:tcBorders>
              <w:top w:val="single" w:sz="6" w:space="0" w:color="CCCCCC"/>
            </w:tcBorders>
            <w:tcMar>
              <w:top w:w="0" w:type="dxa"/>
              <w:left w:w="90" w:type="dxa"/>
              <w:bottom w:w="0" w:type="dxa"/>
              <w:right w:w="300" w:type="dxa"/>
            </w:tcMar>
            <w:hideMark/>
          </w:tcPr>
          <w:p w14:paraId="3744C1A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r w:rsidRPr="00E524D3">
              <w:rPr>
                <w:rFonts w:ascii="Verdana" w:eastAsia="Times New Roman" w:hAnsi="Verdana" w:cs="Times New Roman"/>
                <w:b/>
                <w:bCs/>
                <w:sz w:val="16"/>
                <w:szCs w:val="16"/>
                <w:lang w:eastAsia="en-GB"/>
              </w:rPr>
              <w:t>t</w:t>
            </w:r>
            <w:proofErr w:type="spellEnd"/>
          </w:p>
        </w:tc>
        <w:tc>
          <w:tcPr>
            <w:tcW w:w="0" w:type="auto"/>
            <w:tcBorders>
              <w:top w:val="single" w:sz="6" w:space="0" w:color="CCCCCC"/>
            </w:tcBorders>
            <w:tcMar>
              <w:top w:w="0" w:type="dxa"/>
              <w:left w:w="90" w:type="dxa"/>
              <w:bottom w:w="0" w:type="dxa"/>
              <w:right w:w="300" w:type="dxa"/>
            </w:tcMar>
            <w:hideMark/>
          </w:tcPr>
          <w:p w14:paraId="3744C1A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 in seconds (</w:t>
            </w:r>
            <w:r w:rsidRPr="00E524D3">
              <w:rPr>
                <w:rFonts w:ascii="Verdana" w:eastAsia="Times New Roman" w:hAnsi="Verdana" w:cs="Times New Roman"/>
                <w:b/>
                <w:bCs/>
                <w:color w:val="000000"/>
                <w:sz w:val="16"/>
                <w:szCs w:val="16"/>
                <w:lang w:eastAsia="en-GB"/>
              </w:rPr>
              <w:t>0000</w:t>
            </w:r>
            <w:r w:rsidRPr="00E524D3">
              <w:rPr>
                <w:rFonts w:ascii="Verdana" w:eastAsia="Times New Roman" w:hAnsi="Verdana" w:cs="Times New Roman"/>
                <w:sz w:val="16"/>
                <w:szCs w:val="16"/>
                <w:lang w:eastAsia="en-GB"/>
              </w:rPr>
              <w:t xml:space="preserve"> to </w:t>
            </w:r>
            <w:r w:rsidRPr="00E524D3">
              <w:rPr>
                <w:rFonts w:ascii="Verdana" w:eastAsia="Times New Roman" w:hAnsi="Verdana" w:cs="Times New Roman"/>
                <w:b/>
                <w:bCs/>
                <w:sz w:val="16"/>
                <w:szCs w:val="16"/>
                <w:lang w:eastAsia="en-GB"/>
              </w:rPr>
              <w:t>9999</w:t>
            </w:r>
            <w:r w:rsidRPr="00E524D3">
              <w:rPr>
                <w:rFonts w:ascii="Verdana" w:eastAsia="Times New Roman" w:hAnsi="Verdana" w:cs="Times New Roman"/>
                <w:sz w:val="16"/>
                <w:szCs w:val="16"/>
                <w:lang w:eastAsia="en-GB"/>
              </w:rPr>
              <w:t>)</w:t>
            </w:r>
          </w:p>
        </w:tc>
        <w:tc>
          <w:tcPr>
            <w:tcW w:w="0" w:type="auto"/>
            <w:vMerge w:val="restart"/>
            <w:tcBorders>
              <w:top w:val="single" w:sz="6" w:space="0" w:color="CCCCCC"/>
            </w:tcBorders>
            <w:tcMar>
              <w:top w:w="0" w:type="dxa"/>
              <w:left w:w="90" w:type="dxa"/>
              <w:bottom w:w="0" w:type="dxa"/>
              <w:right w:w="300" w:type="dxa"/>
            </w:tcMar>
            <w:hideMark/>
          </w:tcPr>
          <w:p w14:paraId="3744C1A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incoming calls only.</w:t>
            </w:r>
          </w:p>
        </w:tc>
      </w:tr>
      <w:tr w:rsidR="00E524D3" w:rsidRPr="00E524D3" w14:paraId="3744C1B6" w14:textId="77777777" w:rsidTr="00E524D3">
        <w:trPr>
          <w:tblCellSpacing w:w="0" w:type="dxa"/>
        </w:trPr>
        <w:tc>
          <w:tcPr>
            <w:tcW w:w="0" w:type="auto"/>
            <w:vMerge/>
            <w:tcBorders>
              <w:top w:val="single" w:sz="6" w:space="0" w:color="CCCCCC"/>
            </w:tcBorders>
            <w:vAlign w:val="center"/>
            <w:hideMark/>
          </w:tcPr>
          <w:p w14:paraId="3744C1B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B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B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B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C1B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unanswered</w:t>
            </w:r>
          </w:p>
        </w:tc>
        <w:tc>
          <w:tcPr>
            <w:tcW w:w="0" w:type="auto"/>
            <w:vMerge/>
            <w:tcBorders>
              <w:top w:val="single" w:sz="6" w:space="0" w:color="CCCCCC"/>
            </w:tcBorders>
            <w:vAlign w:val="center"/>
            <w:hideMark/>
          </w:tcPr>
          <w:p w14:paraId="3744C1B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BD"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1B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1B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36</w:t>
            </w:r>
          </w:p>
        </w:tc>
        <w:tc>
          <w:tcPr>
            <w:tcW w:w="0" w:type="auto"/>
            <w:tcBorders>
              <w:top w:val="single" w:sz="6" w:space="0" w:color="CCCCCC"/>
            </w:tcBorders>
            <w:tcMar>
              <w:top w:w="0" w:type="dxa"/>
              <w:left w:w="90" w:type="dxa"/>
              <w:bottom w:w="0" w:type="dxa"/>
              <w:right w:w="300" w:type="dxa"/>
            </w:tcMar>
            <w:hideMark/>
          </w:tcPr>
          <w:p w14:paraId="3744C1B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1B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1BB" w14:textId="77777777" w:rsidR="00E524D3" w:rsidRPr="00E524D3" w:rsidRDefault="00E524D3" w:rsidP="00E524D3">
            <w:pPr>
              <w:spacing w:after="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1B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bl>
    <w:p w14:paraId="3744C1BE" w14:textId="77777777" w:rsidR="00E524D3" w:rsidRPr="00E524D3" w:rsidRDefault="00E524D3" w:rsidP="00E524D3">
      <w:pPr>
        <w:spacing w:before="240" w:after="0" w:line="240" w:lineRule="auto"/>
        <w:outlineLvl w:val="2"/>
        <w:rPr>
          <w:rFonts w:ascii="Verdana" w:eastAsia="Times New Roman" w:hAnsi="Verdana" w:cs="Times New Roman"/>
          <w:b/>
          <w:bCs/>
          <w:color w:val="000000"/>
          <w:sz w:val="18"/>
          <w:szCs w:val="18"/>
          <w:lang w:eastAsia="en-GB"/>
        </w:rPr>
      </w:pPr>
      <w:r w:rsidRPr="00E524D3">
        <w:rPr>
          <w:rFonts w:ascii="Verdana" w:eastAsia="Times New Roman" w:hAnsi="Verdana" w:cs="Times New Roman"/>
          <w:b/>
          <w:bCs/>
          <w:color w:val="000000"/>
          <w:sz w:val="18"/>
          <w:szCs w:val="18"/>
          <w:lang w:eastAsia="en-GB"/>
        </w:rPr>
        <w:t>Extended Digit Length SMDR Record fields with Extended Time to Answer Enabled</w:t>
      </w:r>
    </w:p>
    <w:p w14:paraId="3744C1B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Extended Time to Answer SMDR with Extended Digit Length enabled record has 101 characters:</w:t>
      </w:r>
    </w:p>
    <w:p w14:paraId="3744C1C0"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zmm/dd_hh:mmp_hhhh:mm:ss_pppppppftttt_xxxxxxxxxxxxxxxxxxxxxmmmmmhsqqqqqqqk_rrrrrrr_</w:t>
      </w:r>
    </w:p>
    <w:p w14:paraId="3744C1C1"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C1C2"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proofErr w:type="spellStart"/>
      <w:r w:rsidRPr="00E524D3">
        <w:rPr>
          <w:rFonts w:ascii="Courier New" w:eastAsia="Times New Roman" w:hAnsi="Courier New" w:cs="Courier New"/>
          <w:color w:val="808080"/>
          <w:sz w:val="18"/>
          <w:szCs w:val="18"/>
          <w:lang w:eastAsia="en-GB"/>
        </w:rPr>
        <w:t>aaaaaaaaaaaasiii</w:t>
      </w:r>
      <w:proofErr w:type="spellEnd"/>
      <w:r w:rsidRPr="00E524D3">
        <w:rPr>
          <w:rFonts w:ascii="Courier New" w:eastAsia="Times New Roman" w:hAnsi="Courier New" w:cs="Courier New"/>
          <w:color w:val="808080"/>
          <w:sz w:val="18"/>
          <w:szCs w:val="18"/>
          <w:lang w:eastAsia="en-GB"/>
        </w:rPr>
        <w:t>__</w:t>
      </w:r>
    </w:p>
    <w:p w14:paraId="3744C1C3"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p>
    <w:p w14:paraId="3744C1C4" w14:textId="77777777" w:rsidR="00E524D3" w:rsidRPr="00E524D3" w:rsidRDefault="00E524D3" w:rsidP="00E524D3">
      <w:pPr>
        <w:spacing w:after="15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1290"/>
        <w:gridCol w:w="1163"/>
        <w:gridCol w:w="1088"/>
        <w:gridCol w:w="1033"/>
        <w:gridCol w:w="1951"/>
        <w:gridCol w:w="2501"/>
      </w:tblGrid>
      <w:tr w:rsidR="00E524D3" w:rsidRPr="00E524D3" w14:paraId="3744C1CB"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C1C5"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C1C6"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C1C7"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C1C8"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C1C9"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C1CA"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C1D2"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C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Calling Party</w:t>
            </w:r>
          </w:p>
        </w:tc>
        <w:tc>
          <w:tcPr>
            <w:tcW w:w="0" w:type="auto"/>
            <w:vMerge w:val="restart"/>
            <w:tcBorders>
              <w:top w:val="single" w:sz="6" w:space="0" w:color="CCCCCC"/>
            </w:tcBorders>
            <w:tcMar>
              <w:top w:w="0" w:type="dxa"/>
              <w:left w:w="90" w:type="dxa"/>
              <w:bottom w:w="0" w:type="dxa"/>
              <w:right w:w="300" w:type="dxa"/>
            </w:tcMar>
            <w:hideMark/>
          </w:tcPr>
          <w:p w14:paraId="3744C1C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29-35</w:t>
            </w:r>
          </w:p>
        </w:tc>
        <w:tc>
          <w:tcPr>
            <w:tcW w:w="0" w:type="auto"/>
            <w:vMerge w:val="restart"/>
            <w:tcBorders>
              <w:top w:val="single" w:sz="6" w:space="0" w:color="CCCCCC"/>
            </w:tcBorders>
            <w:tcMar>
              <w:top w:w="0" w:type="dxa"/>
              <w:left w:w="90" w:type="dxa"/>
              <w:bottom w:w="0" w:type="dxa"/>
              <w:right w:w="300" w:type="dxa"/>
            </w:tcMar>
            <w:hideMark/>
          </w:tcPr>
          <w:p w14:paraId="3744C1C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ppppppp</w:t>
            </w:r>
            <w:proofErr w:type="spellEnd"/>
          </w:p>
        </w:tc>
        <w:tc>
          <w:tcPr>
            <w:tcW w:w="0" w:type="auto"/>
            <w:tcBorders>
              <w:top w:val="single" w:sz="6" w:space="0" w:color="CCCCCC"/>
            </w:tcBorders>
            <w:tcMar>
              <w:top w:w="0" w:type="dxa"/>
              <w:left w:w="90" w:type="dxa"/>
              <w:bottom w:w="0" w:type="dxa"/>
              <w:right w:w="300" w:type="dxa"/>
            </w:tcMar>
            <w:hideMark/>
          </w:tcPr>
          <w:p w14:paraId="3744C1C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1D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(0-9999999)</w:t>
            </w:r>
          </w:p>
        </w:tc>
        <w:tc>
          <w:tcPr>
            <w:tcW w:w="0" w:type="auto"/>
            <w:vMerge w:val="restart"/>
            <w:tcBorders>
              <w:top w:val="single" w:sz="6" w:space="0" w:color="CCCCCC"/>
            </w:tcBorders>
            <w:tcMar>
              <w:top w:w="0" w:type="dxa"/>
              <w:left w:w="90" w:type="dxa"/>
              <w:bottom w:w="0" w:type="dxa"/>
              <w:right w:w="300" w:type="dxa"/>
            </w:tcMar>
            <w:hideMark/>
          </w:tcPr>
          <w:p w14:paraId="3744C1D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can also contain * and #.</w:t>
            </w:r>
          </w:p>
        </w:tc>
      </w:tr>
      <w:tr w:rsidR="00E524D3" w:rsidRPr="00E524D3" w14:paraId="3744C1D9" w14:textId="77777777" w:rsidTr="00E524D3">
        <w:trPr>
          <w:tblCellSpacing w:w="0" w:type="dxa"/>
        </w:trPr>
        <w:tc>
          <w:tcPr>
            <w:tcW w:w="0" w:type="auto"/>
            <w:vMerge/>
            <w:tcBorders>
              <w:top w:val="single" w:sz="6" w:space="0" w:color="CCCCCC"/>
            </w:tcBorders>
            <w:vAlign w:val="center"/>
            <w:hideMark/>
          </w:tcPr>
          <w:p w14:paraId="3744C1D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D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D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D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ATTmm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D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attendant console number (00-99)</w:t>
            </w:r>
          </w:p>
        </w:tc>
        <w:tc>
          <w:tcPr>
            <w:tcW w:w="0" w:type="auto"/>
            <w:vMerge/>
            <w:tcBorders>
              <w:top w:val="single" w:sz="6" w:space="0" w:color="CCCCCC"/>
            </w:tcBorders>
            <w:vAlign w:val="center"/>
            <w:hideMark/>
          </w:tcPr>
          <w:p w14:paraId="3744C1D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E0" w14:textId="77777777" w:rsidTr="00E524D3">
        <w:trPr>
          <w:tblCellSpacing w:w="0" w:type="dxa"/>
        </w:trPr>
        <w:tc>
          <w:tcPr>
            <w:tcW w:w="0" w:type="auto"/>
            <w:vMerge/>
            <w:tcBorders>
              <w:top w:val="single" w:sz="6" w:space="0" w:color="CCCCCC"/>
            </w:tcBorders>
            <w:vAlign w:val="center"/>
            <w:hideMark/>
          </w:tcPr>
          <w:p w14:paraId="3744C1D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D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D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1D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Tnnnn</w:t>
            </w:r>
            <w:proofErr w:type="spellEnd"/>
          </w:p>
        </w:tc>
        <w:tc>
          <w:tcPr>
            <w:tcW w:w="0" w:type="auto"/>
            <w:tcBorders>
              <w:top w:val="single" w:sz="6" w:space="0" w:color="CCCCCC"/>
            </w:tcBorders>
            <w:tcMar>
              <w:top w:w="0" w:type="dxa"/>
              <w:left w:w="90" w:type="dxa"/>
              <w:bottom w:w="0" w:type="dxa"/>
              <w:right w:w="300" w:type="dxa"/>
            </w:tcMar>
            <w:hideMark/>
          </w:tcPr>
          <w:p w14:paraId="3744C1D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CO trunk number (0-9999)</w:t>
            </w:r>
          </w:p>
        </w:tc>
        <w:tc>
          <w:tcPr>
            <w:tcW w:w="0" w:type="auto"/>
            <w:vMerge/>
            <w:tcBorders>
              <w:top w:val="single" w:sz="6" w:space="0" w:color="CCCCCC"/>
            </w:tcBorders>
            <w:vAlign w:val="center"/>
            <w:hideMark/>
          </w:tcPr>
          <w:p w14:paraId="3744C1D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E7" w14:textId="77777777" w:rsidTr="00E524D3">
        <w:trPr>
          <w:tblCellSpacing w:w="0" w:type="dxa"/>
        </w:trPr>
        <w:tc>
          <w:tcPr>
            <w:tcW w:w="0" w:type="auto"/>
            <w:vMerge/>
            <w:tcBorders>
              <w:top w:val="single" w:sz="6" w:space="0" w:color="CCCCCC"/>
            </w:tcBorders>
            <w:vAlign w:val="center"/>
            <w:hideMark/>
          </w:tcPr>
          <w:p w14:paraId="3744C1E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E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E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E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Xnnnn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1E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non-CO trunk number (0-9999)</w:t>
            </w:r>
          </w:p>
        </w:tc>
        <w:tc>
          <w:tcPr>
            <w:tcW w:w="0" w:type="auto"/>
            <w:vMerge/>
            <w:tcBorders>
              <w:top w:val="single" w:sz="6" w:space="0" w:color="CCCCCC"/>
            </w:tcBorders>
            <w:vAlign w:val="center"/>
            <w:hideMark/>
          </w:tcPr>
          <w:p w14:paraId="3744C1E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EE"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E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w:t>
            </w:r>
          </w:p>
        </w:tc>
        <w:tc>
          <w:tcPr>
            <w:tcW w:w="0" w:type="auto"/>
            <w:vMerge w:val="restart"/>
            <w:tcBorders>
              <w:top w:val="single" w:sz="6" w:space="0" w:color="CCCCCC"/>
            </w:tcBorders>
            <w:tcMar>
              <w:top w:w="0" w:type="dxa"/>
              <w:left w:w="90" w:type="dxa"/>
              <w:bottom w:w="0" w:type="dxa"/>
              <w:right w:w="300" w:type="dxa"/>
            </w:tcMar>
            <w:hideMark/>
          </w:tcPr>
          <w:p w14:paraId="3744C1E9"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36</w:t>
            </w:r>
          </w:p>
        </w:tc>
        <w:tc>
          <w:tcPr>
            <w:tcW w:w="0" w:type="auto"/>
            <w:vMerge w:val="restart"/>
            <w:tcBorders>
              <w:top w:val="single" w:sz="6" w:space="0" w:color="CCCCCC"/>
            </w:tcBorders>
            <w:tcMar>
              <w:top w:w="0" w:type="dxa"/>
              <w:left w:w="90" w:type="dxa"/>
              <w:bottom w:w="0" w:type="dxa"/>
              <w:right w:w="300" w:type="dxa"/>
            </w:tcMar>
            <w:hideMark/>
          </w:tcPr>
          <w:p w14:paraId="3744C1E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f</w:t>
            </w:r>
          </w:p>
        </w:tc>
        <w:tc>
          <w:tcPr>
            <w:tcW w:w="0" w:type="auto"/>
            <w:tcBorders>
              <w:top w:val="single" w:sz="6" w:space="0" w:color="CCCCCC"/>
            </w:tcBorders>
            <w:tcMar>
              <w:top w:w="0" w:type="dxa"/>
              <w:left w:w="90" w:type="dxa"/>
              <w:bottom w:w="0" w:type="dxa"/>
              <w:right w:w="300" w:type="dxa"/>
            </w:tcMar>
            <w:hideMark/>
          </w:tcPr>
          <w:p w14:paraId="3744C1E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tcBorders>
            <w:tcMar>
              <w:top w:w="0" w:type="dxa"/>
              <w:left w:w="90" w:type="dxa"/>
              <w:bottom w:w="0" w:type="dxa"/>
              <w:right w:w="300" w:type="dxa"/>
            </w:tcMar>
            <w:hideMark/>
          </w:tcPr>
          <w:p w14:paraId="3744C1E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involved</w:t>
            </w:r>
          </w:p>
        </w:tc>
        <w:tc>
          <w:tcPr>
            <w:tcW w:w="0" w:type="auto"/>
            <w:vMerge w:val="restart"/>
            <w:tcBorders>
              <w:top w:val="single" w:sz="6" w:space="0" w:color="CCCCCC"/>
            </w:tcBorders>
            <w:tcMar>
              <w:top w:w="0" w:type="dxa"/>
              <w:left w:w="90" w:type="dxa"/>
              <w:bottom w:w="0" w:type="dxa"/>
              <w:right w:w="300" w:type="dxa"/>
            </w:tcMar>
            <w:hideMark/>
          </w:tcPr>
          <w:p w14:paraId="3744C1E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answered or initiated the call, then transferred it to an extension.</w:t>
            </w:r>
          </w:p>
        </w:tc>
      </w:tr>
      <w:tr w:rsidR="00E524D3" w:rsidRPr="00E524D3" w14:paraId="3744C1F5" w14:textId="77777777" w:rsidTr="00E524D3">
        <w:trPr>
          <w:tblCellSpacing w:w="0" w:type="dxa"/>
        </w:trPr>
        <w:tc>
          <w:tcPr>
            <w:tcW w:w="0" w:type="auto"/>
            <w:vMerge/>
            <w:tcBorders>
              <w:top w:val="single" w:sz="6" w:space="0" w:color="CCCCCC"/>
            </w:tcBorders>
            <w:vAlign w:val="center"/>
            <w:hideMark/>
          </w:tcPr>
          <w:p w14:paraId="3744C1E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F0"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1F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1F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1F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attendant not involved</w:t>
            </w:r>
          </w:p>
        </w:tc>
        <w:tc>
          <w:tcPr>
            <w:tcW w:w="0" w:type="auto"/>
            <w:vMerge/>
            <w:tcBorders>
              <w:top w:val="single" w:sz="6" w:space="0" w:color="CCCCCC"/>
            </w:tcBorders>
            <w:vAlign w:val="center"/>
            <w:hideMark/>
          </w:tcPr>
          <w:p w14:paraId="3744C1F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1FC"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1F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w:t>
            </w:r>
          </w:p>
        </w:tc>
        <w:tc>
          <w:tcPr>
            <w:tcW w:w="0" w:type="auto"/>
            <w:vMerge w:val="restart"/>
            <w:tcBorders>
              <w:top w:val="single" w:sz="6" w:space="0" w:color="CCCCCC"/>
            </w:tcBorders>
            <w:tcMar>
              <w:top w:w="0" w:type="dxa"/>
              <w:left w:w="90" w:type="dxa"/>
              <w:bottom w:w="0" w:type="dxa"/>
              <w:right w:w="300" w:type="dxa"/>
            </w:tcMar>
            <w:hideMark/>
          </w:tcPr>
          <w:p w14:paraId="3744C1F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b/>
                <w:bCs/>
                <w:sz w:val="16"/>
                <w:szCs w:val="16"/>
                <w:lang w:eastAsia="en-GB"/>
              </w:rPr>
              <w:t>37</w:t>
            </w:r>
            <w:r w:rsidRPr="00E524D3">
              <w:rPr>
                <w:rFonts w:ascii="Verdana" w:eastAsia="Times New Roman" w:hAnsi="Verdana" w:cs="Times New Roman"/>
                <w:sz w:val="16"/>
                <w:szCs w:val="16"/>
                <w:lang w:eastAsia="en-GB"/>
              </w:rPr>
              <w:t>-40</w:t>
            </w:r>
          </w:p>
        </w:tc>
        <w:tc>
          <w:tcPr>
            <w:tcW w:w="0" w:type="auto"/>
            <w:vMerge w:val="restart"/>
            <w:tcBorders>
              <w:top w:val="single" w:sz="6" w:space="0" w:color="CCCCCC"/>
            </w:tcBorders>
            <w:tcMar>
              <w:top w:w="0" w:type="dxa"/>
              <w:left w:w="90" w:type="dxa"/>
              <w:bottom w:w="0" w:type="dxa"/>
              <w:right w:w="300" w:type="dxa"/>
            </w:tcMar>
            <w:hideMark/>
          </w:tcPr>
          <w:p w14:paraId="3744C1F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r w:rsidRPr="00E524D3">
              <w:rPr>
                <w:rFonts w:ascii="Verdana" w:eastAsia="Times New Roman" w:hAnsi="Verdana" w:cs="Times New Roman"/>
                <w:b/>
                <w:bCs/>
                <w:sz w:val="16"/>
                <w:szCs w:val="16"/>
                <w:lang w:eastAsia="en-GB"/>
              </w:rPr>
              <w:t>t</w:t>
            </w:r>
            <w:proofErr w:type="spellEnd"/>
          </w:p>
        </w:tc>
        <w:tc>
          <w:tcPr>
            <w:tcW w:w="0" w:type="auto"/>
            <w:tcBorders>
              <w:top w:val="single" w:sz="6" w:space="0" w:color="CCCCCC"/>
            </w:tcBorders>
            <w:tcMar>
              <w:top w:w="0" w:type="dxa"/>
              <w:left w:w="90" w:type="dxa"/>
              <w:bottom w:w="0" w:type="dxa"/>
              <w:right w:w="300" w:type="dxa"/>
            </w:tcMar>
            <w:hideMark/>
          </w:tcPr>
          <w:p w14:paraId="3744C1F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w:t>
            </w:r>
            <w:r w:rsidRPr="00E524D3">
              <w:rPr>
                <w:rFonts w:ascii="Verdana" w:eastAsia="Times New Roman" w:hAnsi="Verdana" w:cs="Times New Roman"/>
                <w:b/>
                <w:bCs/>
                <w:sz w:val="16"/>
                <w:szCs w:val="16"/>
                <w:lang w:eastAsia="en-GB"/>
              </w:rPr>
              <w:t>t</w:t>
            </w:r>
            <w:proofErr w:type="spellEnd"/>
          </w:p>
        </w:tc>
        <w:tc>
          <w:tcPr>
            <w:tcW w:w="0" w:type="auto"/>
            <w:tcBorders>
              <w:top w:val="single" w:sz="6" w:space="0" w:color="CCCCCC"/>
            </w:tcBorders>
            <w:tcMar>
              <w:top w:w="0" w:type="dxa"/>
              <w:left w:w="90" w:type="dxa"/>
              <w:bottom w:w="0" w:type="dxa"/>
              <w:right w:w="300" w:type="dxa"/>
            </w:tcMar>
            <w:hideMark/>
          </w:tcPr>
          <w:p w14:paraId="3744C1F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time to answer in seconds (</w:t>
            </w:r>
            <w:r w:rsidRPr="00E524D3">
              <w:rPr>
                <w:rFonts w:ascii="Verdana" w:eastAsia="Times New Roman" w:hAnsi="Verdana" w:cs="Times New Roman"/>
                <w:b/>
                <w:bCs/>
                <w:color w:val="000000"/>
                <w:sz w:val="16"/>
                <w:szCs w:val="16"/>
                <w:lang w:eastAsia="en-GB"/>
              </w:rPr>
              <w:t>0000</w:t>
            </w:r>
            <w:r w:rsidRPr="00E524D3">
              <w:rPr>
                <w:rFonts w:ascii="Verdana" w:eastAsia="Times New Roman" w:hAnsi="Verdana" w:cs="Times New Roman"/>
                <w:sz w:val="16"/>
                <w:szCs w:val="16"/>
                <w:lang w:eastAsia="en-GB"/>
              </w:rPr>
              <w:t xml:space="preserve"> to </w:t>
            </w:r>
            <w:r w:rsidRPr="00E524D3">
              <w:rPr>
                <w:rFonts w:ascii="Verdana" w:eastAsia="Times New Roman" w:hAnsi="Verdana" w:cs="Times New Roman"/>
                <w:b/>
                <w:bCs/>
                <w:sz w:val="16"/>
                <w:szCs w:val="16"/>
                <w:lang w:eastAsia="en-GB"/>
              </w:rPr>
              <w:t>9999</w:t>
            </w:r>
            <w:r w:rsidRPr="00E524D3">
              <w:rPr>
                <w:rFonts w:ascii="Verdana" w:eastAsia="Times New Roman" w:hAnsi="Verdana" w:cs="Times New Roman"/>
                <w:sz w:val="16"/>
                <w:szCs w:val="16"/>
                <w:lang w:eastAsia="en-GB"/>
              </w:rPr>
              <w:t>)</w:t>
            </w:r>
          </w:p>
        </w:tc>
        <w:tc>
          <w:tcPr>
            <w:tcW w:w="0" w:type="auto"/>
            <w:vMerge w:val="restart"/>
            <w:tcBorders>
              <w:top w:val="single" w:sz="6" w:space="0" w:color="CCCCCC"/>
            </w:tcBorders>
            <w:tcMar>
              <w:top w:w="0" w:type="dxa"/>
              <w:left w:w="90" w:type="dxa"/>
              <w:bottom w:w="0" w:type="dxa"/>
              <w:right w:w="300" w:type="dxa"/>
            </w:tcMar>
            <w:hideMark/>
          </w:tcPr>
          <w:p w14:paraId="3744C1F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incoming calls only.</w:t>
            </w:r>
          </w:p>
        </w:tc>
      </w:tr>
      <w:tr w:rsidR="00E524D3" w:rsidRPr="00E524D3" w14:paraId="3744C203" w14:textId="77777777" w:rsidTr="00E524D3">
        <w:trPr>
          <w:tblCellSpacing w:w="0" w:type="dxa"/>
        </w:trPr>
        <w:tc>
          <w:tcPr>
            <w:tcW w:w="0" w:type="auto"/>
            <w:vMerge/>
            <w:tcBorders>
              <w:top w:val="single" w:sz="6" w:space="0" w:color="CCCCCC"/>
            </w:tcBorders>
            <w:vAlign w:val="center"/>
            <w:hideMark/>
          </w:tcPr>
          <w:p w14:paraId="3744C1F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F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1F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0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t>
            </w:r>
          </w:p>
        </w:tc>
        <w:tc>
          <w:tcPr>
            <w:tcW w:w="0" w:type="auto"/>
            <w:tcBorders>
              <w:top w:val="single" w:sz="6" w:space="0" w:color="CCCCCC"/>
              <w:right w:val="single" w:sz="2" w:space="0" w:color="auto"/>
            </w:tcBorders>
            <w:tcMar>
              <w:top w:w="0" w:type="dxa"/>
              <w:left w:w="90" w:type="dxa"/>
              <w:bottom w:w="0" w:type="dxa"/>
              <w:right w:w="300" w:type="dxa"/>
            </w:tcMar>
            <w:hideMark/>
          </w:tcPr>
          <w:p w14:paraId="3744C20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unanswered</w:t>
            </w:r>
          </w:p>
        </w:tc>
        <w:tc>
          <w:tcPr>
            <w:tcW w:w="0" w:type="auto"/>
            <w:vMerge/>
            <w:tcBorders>
              <w:top w:val="single" w:sz="6" w:space="0" w:color="CCCCCC"/>
            </w:tcBorders>
            <w:vAlign w:val="center"/>
            <w:hideMark/>
          </w:tcPr>
          <w:p w14:paraId="3744C20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0A"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0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20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41</w:t>
            </w:r>
          </w:p>
        </w:tc>
        <w:tc>
          <w:tcPr>
            <w:tcW w:w="0" w:type="auto"/>
            <w:tcBorders>
              <w:top w:val="single" w:sz="6" w:space="0" w:color="CCCCCC"/>
            </w:tcBorders>
            <w:tcMar>
              <w:top w:w="0" w:type="dxa"/>
              <w:left w:w="90" w:type="dxa"/>
              <w:bottom w:w="0" w:type="dxa"/>
              <w:right w:w="300" w:type="dxa"/>
            </w:tcMar>
            <w:hideMark/>
          </w:tcPr>
          <w:p w14:paraId="3744C20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20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208" w14:textId="77777777" w:rsidR="00E524D3" w:rsidRPr="00E524D3" w:rsidRDefault="00E524D3" w:rsidP="00E524D3">
            <w:pPr>
              <w:spacing w:after="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20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bl>
    <w:p w14:paraId="3744C20B" w14:textId="77777777" w:rsidR="00E524D3" w:rsidRPr="00E524D3" w:rsidRDefault="00E524D3" w:rsidP="00E524D3">
      <w:pPr>
        <w:spacing w:before="100" w:beforeAutospacing="1" w:after="120" w:line="240" w:lineRule="auto"/>
        <w:outlineLvl w:val="1"/>
        <w:rPr>
          <w:rFonts w:ascii="Verdana" w:eastAsia="Times New Roman" w:hAnsi="Verdana" w:cs="Times New Roman"/>
          <w:b/>
          <w:bCs/>
          <w:lang w:eastAsia="en-GB"/>
        </w:rPr>
      </w:pPr>
      <w:bookmarkStart w:id="4" w:name="Extended_Reporting"/>
      <w:bookmarkEnd w:id="4"/>
      <w:r w:rsidRPr="00E524D3">
        <w:rPr>
          <w:rFonts w:ascii="Verdana" w:eastAsia="Times New Roman" w:hAnsi="Verdana" w:cs="Times New Roman"/>
          <w:b/>
          <w:bCs/>
          <w:lang w:eastAsia="en-GB"/>
        </w:rPr>
        <w:t>Extended Reporting Level 1 SMDR Record Fields</w:t>
      </w:r>
    </w:p>
    <w:p w14:paraId="3744C20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If "SMDR Extended Reporting Level 1" is enabled in the </w:t>
      </w:r>
      <w:hyperlink r:id="rId35"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ANI and DNIS field sizes are increased, and two new fields are added: LDN Called (after the Called Party field) and Suite Identifier (after the DNIS field). The changes are shown in the tables below (only the affected fields are shown).</w:t>
      </w:r>
    </w:p>
    <w:p w14:paraId="3744C20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table below shows the changes to the SMDR fields when Extended Time to Answer is enabled. The changes are shown in bold.</w:t>
      </w:r>
    </w:p>
    <w:p w14:paraId="3744C20E" w14:textId="77777777" w:rsidR="00E524D3" w:rsidRPr="00E524D3" w:rsidRDefault="00E524D3" w:rsidP="00E524D3">
      <w:pPr>
        <w:pBdr>
          <w:top w:val="dotted" w:sz="6" w:space="4" w:color="3366CC"/>
          <w:bottom w:val="dotted" w:sz="6" w:space="6" w:color="3366CC"/>
        </w:pBdr>
        <w:spacing w:before="120" w:after="150" w:line="240" w:lineRule="auto"/>
        <w:rPr>
          <w:rFonts w:ascii="Verdana" w:eastAsia="Times New Roman" w:hAnsi="Verdana" w:cs="Times New Roman"/>
          <w:color w:val="000000"/>
          <w:sz w:val="16"/>
          <w:szCs w:val="16"/>
          <w:lang w:eastAsia="en-GB"/>
        </w:rPr>
      </w:pPr>
      <w:r w:rsidRPr="00E524D3">
        <w:rPr>
          <w:rFonts w:ascii="Verdana" w:eastAsia="Times New Roman" w:hAnsi="Verdana" w:cs="Times New Roman"/>
          <w:color w:val="000000"/>
          <w:sz w:val="16"/>
          <w:szCs w:val="16"/>
          <w:lang w:eastAsia="en-GB"/>
        </w:rPr>
        <w:t>NOTE: When Extended Reporting Level 1 is enabled, Extended Digit Length, Extended Time to Answer and Standardized Network OLI must also be enabled.</w:t>
      </w:r>
    </w:p>
    <w:p w14:paraId="3744C20F"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Extended Report Level 1 SMDR record has 162 characters:</w:t>
      </w:r>
    </w:p>
    <w:p w14:paraId="3744C210"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zmm/dd_hh:mmp_hhhh:mm:ss_pppppppftttt_xxxxxxxxxxxxxxxxxxxxxmmmmmhsqqqqqqq_lllllllk_rrrrrrr_</w:t>
      </w:r>
    </w:p>
    <w:p w14:paraId="3744C211"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p>
    <w:p w14:paraId="3744C212"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aaaaaaaaaaaasiii___aaaaaaaaaaaaaaaaaaaa_dddddddddd_sssssss_psssccccs_pssscccc</w:t>
      </w:r>
    </w:p>
    <w:p w14:paraId="3744C213"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C214" w14:textId="77777777" w:rsidR="00E524D3" w:rsidRPr="00E524D3" w:rsidRDefault="00E524D3" w:rsidP="00E524D3">
      <w:pPr>
        <w:spacing w:after="15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1525"/>
        <w:gridCol w:w="1163"/>
        <w:gridCol w:w="1088"/>
        <w:gridCol w:w="1064"/>
        <w:gridCol w:w="2033"/>
        <w:gridCol w:w="2153"/>
      </w:tblGrid>
      <w:tr w:rsidR="00E524D3" w:rsidRPr="00E524D3" w14:paraId="3744C21B"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C215"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C216"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C217"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C218"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C219"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C21A"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C223"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21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Called Party</w:t>
            </w:r>
          </w:p>
        </w:tc>
        <w:tc>
          <w:tcPr>
            <w:tcW w:w="0" w:type="auto"/>
            <w:vMerge w:val="restart"/>
            <w:tcBorders>
              <w:top w:val="single" w:sz="6" w:space="0" w:color="CCCCCC"/>
            </w:tcBorders>
            <w:tcMar>
              <w:top w:w="0" w:type="dxa"/>
              <w:left w:w="90" w:type="dxa"/>
              <w:bottom w:w="0" w:type="dxa"/>
              <w:right w:w="300" w:type="dxa"/>
            </w:tcMar>
            <w:hideMark/>
          </w:tcPr>
          <w:p w14:paraId="3744C21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67-73</w:t>
            </w:r>
          </w:p>
        </w:tc>
        <w:tc>
          <w:tcPr>
            <w:tcW w:w="0" w:type="auto"/>
            <w:vMerge w:val="restart"/>
            <w:tcBorders>
              <w:top w:val="single" w:sz="6" w:space="0" w:color="CCCCCC"/>
            </w:tcBorders>
            <w:tcMar>
              <w:top w:w="0" w:type="dxa"/>
              <w:left w:w="90" w:type="dxa"/>
              <w:bottom w:w="0" w:type="dxa"/>
              <w:right w:w="300" w:type="dxa"/>
            </w:tcMar>
            <w:hideMark/>
          </w:tcPr>
          <w:p w14:paraId="3744C21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qqqqqqq</w:t>
            </w:r>
            <w:proofErr w:type="spellEnd"/>
          </w:p>
        </w:tc>
        <w:tc>
          <w:tcPr>
            <w:tcW w:w="0" w:type="auto"/>
            <w:tcBorders>
              <w:top w:val="single" w:sz="6" w:space="0" w:color="CCCCCC"/>
            </w:tcBorders>
            <w:tcMar>
              <w:top w:w="0" w:type="dxa"/>
              <w:left w:w="90" w:type="dxa"/>
              <w:bottom w:w="0" w:type="dxa"/>
              <w:right w:w="300" w:type="dxa"/>
            </w:tcMar>
            <w:hideMark/>
          </w:tcPr>
          <w:p w14:paraId="3744C21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22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(0-9999999)</w:t>
            </w:r>
          </w:p>
        </w:tc>
        <w:tc>
          <w:tcPr>
            <w:tcW w:w="0" w:type="auto"/>
            <w:vMerge w:val="restart"/>
            <w:tcBorders>
              <w:top w:val="single" w:sz="6" w:space="0" w:color="CCCCCC"/>
            </w:tcBorders>
            <w:tcMar>
              <w:top w:w="0" w:type="dxa"/>
              <w:left w:w="90" w:type="dxa"/>
              <w:bottom w:w="0" w:type="dxa"/>
              <w:right w:w="300" w:type="dxa"/>
            </w:tcMar>
            <w:hideMark/>
          </w:tcPr>
          <w:p w14:paraId="3744C22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numbers can also contain # and *.</w:t>
            </w:r>
          </w:p>
          <w:p w14:paraId="3744C22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IP trunks are identified by X9999.</w:t>
            </w:r>
          </w:p>
        </w:tc>
      </w:tr>
      <w:tr w:rsidR="00E524D3" w:rsidRPr="00E524D3" w14:paraId="3744C22A" w14:textId="77777777" w:rsidTr="00E524D3">
        <w:trPr>
          <w:tblCellSpacing w:w="0" w:type="dxa"/>
        </w:trPr>
        <w:tc>
          <w:tcPr>
            <w:tcW w:w="0" w:type="auto"/>
            <w:vMerge/>
            <w:tcBorders>
              <w:top w:val="single" w:sz="6" w:space="0" w:color="CCCCCC"/>
            </w:tcBorders>
            <w:vAlign w:val="center"/>
            <w:hideMark/>
          </w:tcPr>
          <w:p w14:paraId="3744C22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2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2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2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Tnnnn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22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CO trunk number (0000-9999)</w:t>
            </w:r>
          </w:p>
        </w:tc>
        <w:tc>
          <w:tcPr>
            <w:tcW w:w="0" w:type="auto"/>
            <w:vMerge/>
            <w:tcBorders>
              <w:top w:val="single" w:sz="6" w:space="0" w:color="CCCCCC"/>
            </w:tcBorders>
            <w:vAlign w:val="center"/>
            <w:hideMark/>
          </w:tcPr>
          <w:p w14:paraId="3744C22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31" w14:textId="77777777" w:rsidTr="00E524D3">
        <w:trPr>
          <w:tblCellSpacing w:w="0" w:type="dxa"/>
        </w:trPr>
        <w:tc>
          <w:tcPr>
            <w:tcW w:w="0" w:type="auto"/>
            <w:vMerge/>
            <w:tcBorders>
              <w:top w:val="single" w:sz="6" w:space="0" w:color="CCCCCC"/>
            </w:tcBorders>
            <w:vAlign w:val="center"/>
            <w:hideMark/>
          </w:tcPr>
          <w:p w14:paraId="3744C22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2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2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22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Xnnnn</w:t>
            </w:r>
            <w:proofErr w:type="spellEnd"/>
          </w:p>
        </w:tc>
        <w:tc>
          <w:tcPr>
            <w:tcW w:w="0" w:type="auto"/>
            <w:tcBorders>
              <w:top w:val="single" w:sz="6" w:space="0" w:color="CCCCCC"/>
            </w:tcBorders>
            <w:tcMar>
              <w:top w:w="0" w:type="dxa"/>
              <w:left w:w="90" w:type="dxa"/>
              <w:bottom w:w="0" w:type="dxa"/>
              <w:right w:w="300" w:type="dxa"/>
            </w:tcMar>
            <w:hideMark/>
          </w:tcPr>
          <w:p w14:paraId="3744C22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non-CO trunk number (0000-9999)</w:t>
            </w:r>
          </w:p>
        </w:tc>
        <w:tc>
          <w:tcPr>
            <w:tcW w:w="0" w:type="auto"/>
            <w:vMerge/>
            <w:tcBorders>
              <w:top w:val="single" w:sz="6" w:space="0" w:color="CCCCCC"/>
            </w:tcBorders>
            <w:vAlign w:val="center"/>
            <w:hideMark/>
          </w:tcPr>
          <w:p w14:paraId="3744C23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38" w14:textId="77777777" w:rsidTr="00E524D3">
        <w:trPr>
          <w:tblCellSpacing w:w="0" w:type="dxa"/>
        </w:trPr>
        <w:tc>
          <w:tcPr>
            <w:tcW w:w="0" w:type="auto"/>
            <w:vMerge/>
            <w:tcBorders>
              <w:top w:val="single" w:sz="6" w:space="0" w:color="CCCCCC"/>
            </w:tcBorders>
            <w:vAlign w:val="center"/>
            <w:hideMark/>
          </w:tcPr>
          <w:p w14:paraId="3744C23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3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3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3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ATTmm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23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attendant (00-99)</w:t>
            </w:r>
          </w:p>
        </w:tc>
        <w:tc>
          <w:tcPr>
            <w:tcW w:w="0" w:type="auto"/>
            <w:vMerge/>
            <w:tcBorders>
              <w:top w:val="single" w:sz="6" w:space="0" w:color="CCCCCC"/>
            </w:tcBorders>
            <w:vAlign w:val="center"/>
            <w:hideMark/>
          </w:tcPr>
          <w:p w14:paraId="3744C23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3F"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39"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23A"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74</w:t>
            </w:r>
          </w:p>
        </w:tc>
        <w:tc>
          <w:tcPr>
            <w:tcW w:w="0" w:type="auto"/>
            <w:tcBorders>
              <w:top w:val="single" w:sz="6" w:space="0" w:color="CCCCCC"/>
            </w:tcBorders>
            <w:tcMar>
              <w:top w:w="0" w:type="dxa"/>
              <w:left w:w="90" w:type="dxa"/>
              <w:bottom w:w="0" w:type="dxa"/>
              <w:right w:w="300" w:type="dxa"/>
            </w:tcMar>
            <w:hideMark/>
          </w:tcPr>
          <w:p w14:paraId="3744C23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23C"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23D"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23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46"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40"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LDN Called</w:t>
            </w:r>
          </w:p>
        </w:tc>
        <w:tc>
          <w:tcPr>
            <w:tcW w:w="0" w:type="auto"/>
            <w:tcBorders>
              <w:top w:val="single" w:sz="6" w:space="0" w:color="CCCCCC"/>
              <w:right w:val="single" w:sz="2" w:space="0" w:color="auto"/>
            </w:tcBorders>
            <w:tcMar>
              <w:top w:w="0" w:type="dxa"/>
              <w:left w:w="90" w:type="dxa"/>
              <w:bottom w:w="0" w:type="dxa"/>
              <w:right w:w="300" w:type="dxa"/>
            </w:tcMar>
            <w:hideMark/>
          </w:tcPr>
          <w:p w14:paraId="3744C241"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75-81</w:t>
            </w:r>
          </w:p>
        </w:tc>
        <w:tc>
          <w:tcPr>
            <w:tcW w:w="0" w:type="auto"/>
            <w:tcBorders>
              <w:top w:val="single" w:sz="6" w:space="0" w:color="CCCCCC"/>
              <w:right w:val="single" w:sz="2" w:space="0" w:color="auto"/>
            </w:tcBorders>
            <w:tcMar>
              <w:top w:w="0" w:type="dxa"/>
              <w:left w:w="90" w:type="dxa"/>
              <w:bottom w:w="0" w:type="dxa"/>
              <w:right w:w="300" w:type="dxa"/>
            </w:tcMar>
            <w:hideMark/>
          </w:tcPr>
          <w:p w14:paraId="3744C242"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lllllll</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243"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lllllll</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244"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extension number of attendant-answered call</w:t>
            </w:r>
          </w:p>
        </w:tc>
        <w:tc>
          <w:tcPr>
            <w:tcW w:w="0" w:type="auto"/>
            <w:tcBorders>
              <w:top w:val="single" w:sz="6" w:space="0" w:color="CCCCCC"/>
              <w:right w:val="single" w:sz="2" w:space="0" w:color="auto"/>
            </w:tcBorders>
            <w:tcMar>
              <w:top w:w="0" w:type="dxa"/>
              <w:left w:w="90" w:type="dxa"/>
              <w:bottom w:w="0" w:type="dxa"/>
              <w:right w:w="300" w:type="dxa"/>
            </w:tcMar>
            <w:hideMark/>
          </w:tcPr>
          <w:p w14:paraId="3744C245"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4D"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24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Transfer/ Conference Flag</w:t>
            </w:r>
          </w:p>
        </w:tc>
        <w:tc>
          <w:tcPr>
            <w:tcW w:w="0" w:type="auto"/>
            <w:vMerge w:val="restart"/>
            <w:tcBorders>
              <w:top w:val="single" w:sz="6" w:space="0" w:color="CCCCCC"/>
            </w:tcBorders>
            <w:tcMar>
              <w:top w:w="0" w:type="dxa"/>
              <w:left w:w="90" w:type="dxa"/>
              <w:bottom w:w="0" w:type="dxa"/>
              <w:right w:w="300" w:type="dxa"/>
            </w:tcMar>
            <w:hideMark/>
          </w:tcPr>
          <w:p w14:paraId="3744C24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82</w:t>
            </w:r>
          </w:p>
        </w:tc>
        <w:tc>
          <w:tcPr>
            <w:tcW w:w="0" w:type="auto"/>
            <w:vMerge w:val="restart"/>
            <w:tcBorders>
              <w:top w:val="single" w:sz="6" w:space="0" w:color="CCCCCC"/>
            </w:tcBorders>
            <w:tcMar>
              <w:top w:w="0" w:type="dxa"/>
              <w:left w:w="90" w:type="dxa"/>
              <w:bottom w:w="0" w:type="dxa"/>
              <w:right w:w="300" w:type="dxa"/>
            </w:tcMar>
            <w:hideMark/>
          </w:tcPr>
          <w:p w14:paraId="3744C24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k</w:t>
            </w:r>
          </w:p>
        </w:tc>
        <w:tc>
          <w:tcPr>
            <w:tcW w:w="0" w:type="auto"/>
            <w:tcBorders>
              <w:top w:val="single" w:sz="6" w:space="0" w:color="CCCCCC"/>
            </w:tcBorders>
            <w:tcMar>
              <w:top w:w="0" w:type="dxa"/>
              <w:left w:w="90" w:type="dxa"/>
              <w:bottom w:w="0" w:type="dxa"/>
              <w:right w:w="300" w:type="dxa"/>
            </w:tcMar>
            <w:hideMark/>
          </w:tcPr>
          <w:p w14:paraId="3744C24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tcBorders>
            <w:tcMar>
              <w:top w:w="0" w:type="dxa"/>
              <w:left w:w="90" w:type="dxa"/>
              <w:bottom w:w="0" w:type="dxa"/>
              <w:right w:w="300" w:type="dxa"/>
            </w:tcMar>
            <w:hideMark/>
          </w:tcPr>
          <w:p w14:paraId="3744C24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supervised transfer</w:t>
            </w:r>
          </w:p>
        </w:tc>
        <w:tc>
          <w:tcPr>
            <w:tcW w:w="0" w:type="auto"/>
            <w:vMerge w:val="restart"/>
            <w:tcBorders>
              <w:top w:val="single" w:sz="6" w:space="0" w:color="CCCCCC"/>
            </w:tcBorders>
            <w:tcMar>
              <w:top w:w="0" w:type="dxa"/>
              <w:left w:w="90" w:type="dxa"/>
              <w:bottom w:w="0" w:type="dxa"/>
              <w:right w:w="300" w:type="dxa"/>
            </w:tcMar>
            <w:hideMark/>
          </w:tcPr>
          <w:p w14:paraId="3744C24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54" w14:textId="77777777" w:rsidTr="00E524D3">
        <w:trPr>
          <w:tblCellSpacing w:w="0" w:type="dxa"/>
        </w:trPr>
        <w:tc>
          <w:tcPr>
            <w:tcW w:w="0" w:type="auto"/>
            <w:vMerge/>
            <w:tcBorders>
              <w:top w:val="single" w:sz="6" w:space="0" w:color="CCCCCC"/>
            </w:tcBorders>
            <w:vAlign w:val="center"/>
            <w:hideMark/>
          </w:tcPr>
          <w:p w14:paraId="3744C24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4F"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5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5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w:t>
            </w:r>
          </w:p>
        </w:tc>
        <w:tc>
          <w:tcPr>
            <w:tcW w:w="0" w:type="auto"/>
            <w:tcBorders>
              <w:top w:val="single" w:sz="6" w:space="0" w:color="CCCCCC"/>
              <w:right w:val="single" w:sz="2" w:space="0" w:color="auto"/>
            </w:tcBorders>
            <w:tcMar>
              <w:top w:w="0" w:type="dxa"/>
              <w:left w:w="90" w:type="dxa"/>
              <w:bottom w:w="0" w:type="dxa"/>
              <w:right w:w="300" w:type="dxa"/>
            </w:tcMar>
            <w:hideMark/>
          </w:tcPr>
          <w:p w14:paraId="3744C25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unsupervised transfer</w:t>
            </w:r>
          </w:p>
        </w:tc>
        <w:tc>
          <w:tcPr>
            <w:tcW w:w="0" w:type="auto"/>
            <w:vMerge/>
            <w:tcBorders>
              <w:top w:val="single" w:sz="6" w:space="0" w:color="CCCCCC"/>
            </w:tcBorders>
            <w:vAlign w:val="center"/>
            <w:hideMark/>
          </w:tcPr>
          <w:p w14:paraId="3744C25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5B" w14:textId="77777777" w:rsidTr="00E524D3">
        <w:trPr>
          <w:tblCellSpacing w:w="0" w:type="dxa"/>
        </w:trPr>
        <w:tc>
          <w:tcPr>
            <w:tcW w:w="0" w:type="auto"/>
            <w:vMerge/>
            <w:tcBorders>
              <w:top w:val="single" w:sz="6" w:space="0" w:color="CCCCCC"/>
            </w:tcBorders>
            <w:vAlign w:val="center"/>
            <w:hideMark/>
          </w:tcPr>
          <w:p w14:paraId="3744C25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56"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5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25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w:t>
            </w:r>
          </w:p>
        </w:tc>
        <w:tc>
          <w:tcPr>
            <w:tcW w:w="0" w:type="auto"/>
            <w:tcBorders>
              <w:top w:val="single" w:sz="6" w:space="0" w:color="CCCCCC"/>
            </w:tcBorders>
            <w:tcMar>
              <w:top w:w="0" w:type="dxa"/>
              <w:left w:w="90" w:type="dxa"/>
              <w:bottom w:w="0" w:type="dxa"/>
              <w:right w:w="300" w:type="dxa"/>
            </w:tcMar>
            <w:hideMark/>
          </w:tcPr>
          <w:p w14:paraId="3744C25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3-way call or conference call</w:t>
            </w:r>
          </w:p>
        </w:tc>
        <w:tc>
          <w:tcPr>
            <w:tcW w:w="0" w:type="auto"/>
            <w:vMerge/>
            <w:tcBorders>
              <w:top w:val="single" w:sz="6" w:space="0" w:color="CCCCCC"/>
            </w:tcBorders>
            <w:vAlign w:val="center"/>
            <w:hideMark/>
          </w:tcPr>
          <w:p w14:paraId="3744C25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62" w14:textId="77777777" w:rsidTr="00E524D3">
        <w:trPr>
          <w:tblCellSpacing w:w="0" w:type="dxa"/>
        </w:trPr>
        <w:tc>
          <w:tcPr>
            <w:tcW w:w="0" w:type="auto"/>
            <w:vMerge/>
            <w:tcBorders>
              <w:top w:val="single" w:sz="6" w:space="0" w:color="CCCCCC"/>
            </w:tcBorders>
            <w:vAlign w:val="center"/>
            <w:hideMark/>
          </w:tcPr>
          <w:p w14:paraId="3744C25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5D"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5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5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w:t>
            </w:r>
          </w:p>
        </w:tc>
        <w:tc>
          <w:tcPr>
            <w:tcW w:w="0" w:type="auto"/>
            <w:tcBorders>
              <w:top w:val="single" w:sz="6" w:space="0" w:color="CCCCCC"/>
              <w:right w:val="single" w:sz="2" w:space="0" w:color="auto"/>
            </w:tcBorders>
            <w:tcMar>
              <w:top w:w="0" w:type="dxa"/>
              <w:left w:w="90" w:type="dxa"/>
              <w:bottom w:w="0" w:type="dxa"/>
              <w:right w:w="300" w:type="dxa"/>
            </w:tcMar>
            <w:hideMark/>
          </w:tcPr>
          <w:p w14:paraId="3744C26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path unavailable (ACD)</w:t>
            </w:r>
          </w:p>
        </w:tc>
        <w:tc>
          <w:tcPr>
            <w:tcW w:w="0" w:type="auto"/>
            <w:vMerge/>
            <w:tcBorders>
              <w:top w:val="single" w:sz="6" w:space="0" w:color="CCCCCC"/>
            </w:tcBorders>
            <w:vAlign w:val="center"/>
            <w:hideMark/>
          </w:tcPr>
          <w:p w14:paraId="3744C26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69" w14:textId="77777777" w:rsidTr="00E524D3">
        <w:trPr>
          <w:tblCellSpacing w:w="0" w:type="dxa"/>
        </w:trPr>
        <w:tc>
          <w:tcPr>
            <w:tcW w:w="0" w:type="auto"/>
            <w:vMerge/>
            <w:tcBorders>
              <w:top w:val="single" w:sz="6" w:space="0" w:color="CCCCCC"/>
            </w:tcBorders>
            <w:vAlign w:val="center"/>
            <w:hideMark/>
          </w:tcPr>
          <w:p w14:paraId="3744C26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64"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6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26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C26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interflow (ACD)</w:t>
            </w:r>
          </w:p>
        </w:tc>
        <w:tc>
          <w:tcPr>
            <w:tcW w:w="0" w:type="auto"/>
            <w:vMerge/>
            <w:tcBorders>
              <w:top w:val="single" w:sz="6" w:space="0" w:color="CCCCCC"/>
            </w:tcBorders>
            <w:vAlign w:val="center"/>
            <w:hideMark/>
          </w:tcPr>
          <w:p w14:paraId="3744C26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70"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6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6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b/>
                <w:bCs/>
                <w:color w:val="000000"/>
                <w:sz w:val="16"/>
                <w:szCs w:val="16"/>
                <w:lang w:eastAsia="en-GB"/>
              </w:rPr>
              <w:t>83</w:t>
            </w:r>
          </w:p>
        </w:tc>
        <w:tc>
          <w:tcPr>
            <w:tcW w:w="0" w:type="auto"/>
            <w:tcBorders>
              <w:top w:val="single" w:sz="6" w:space="0" w:color="CCCCCC"/>
              <w:right w:val="single" w:sz="2" w:space="0" w:color="auto"/>
            </w:tcBorders>
            <w:tcMar>
              <w:top w:w="0" w:type="dxa"/>
              <w:left w:w="90" w:type="dxa"/>
              <w:bottom w:w="0" w:type="dxa"/>
              <w:right w:w="300" w:type="dxa"/>
            </w:tcMar>
            <w:hideMark/>
          </w:tcPr>
          <w:p w14:paraId="3744C26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6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6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6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77"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7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Third Party</w:t>
            </w:r>
          </w:p>
        </w:tc>
        <w:tc>
          <w:tcPr>
            <w:tcW w:w="0" w:type="auto"/>
            <w:tcBorders>
              <w:top w:val="single" w:sz="6" w:space="0" w:color="CCCCCC"/>
            </w:tcBorders>
            <w:tcMar>
              <w:top w:w="0" w:type="dxa"/>
              <w:left w:w="90" w:type="dxa"/>
              <w:bottom w:w="0" w:type="dxa"/>
              <w:right w:w="300" w:type="dxa"/>
            </w:tcMar>
            <w:hideMark/>
          </w:tcPr>
          <w:p w14:paraId="3744C272"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84-90</w:t>
            </w:r>
          </w:p>
        </w:tc>
        <w:tc>
          <w:tcPr>
            <w:tcW w:w="0" w:type="auto"/>
            <w:tcBorders>
              <w:top w:val="single" w:sz="6" w:space="0" w:color="CCCCCC"/>
            </w:tcBorders>
            <w:tcMar>
              <w:top w:w="0" w:type="dxa"/>
              <w:left w:w="90" w:type="dxa"/>
              <w:bottom w:w="0" w:type="dxa"/>
              <w:right w:w="300" w:type="dxa"/>
            </w:tcMar>
            <w:hideMark/>
          </w:tcPr>
          <w:p w14:paraId="3744C27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rrrrrrr</w:t>
            </w:r>
            <w:proofErr w:type="spellEnd"/>
          </w:p>
        </w:tc>
        <w:tc>
          <w:tcPr>
            <w:tcW w:w="0" w:type="auto"/>
            <w:tcBorders>
              <w:top w:val="single" w:sz="6" w:space="0" w:color="CCCCCC"/>
            </w:tcBorders>
            <w:tcMar>
              <w:top w:w="0" w:type="dxa"/>
              <w:left w:w="90" w:type="dxa"/>
              <w:bottom w:w="0" w:type="dxa"/>
              <w:right w:w="300" w:type="dxa"/>
            </w:tcMar>
            <w:hideMark/>
          </w:tcPr>
          <w:p w14:paraId="3744C27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27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tcBorders>
              <w:top w:val="single" w:sz="6" w:space="0" w:color="CCCCCC"/>
            </w:tcBorders>
            <w:tcMar>
              <w:top w:w="0" w:type="dxa"/>
              <w:left w:w="90" w:type="dxa"/>
              <w:bottom w:w="0" w:type="dxa"/>
              <w:right w:w="300" w:type="dxa"/>
            </w:tcMar>
            <w:hideMark/>
          </w:tcPr>
          <w:p w14:paraId="3744C276"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Can also contain # and *.</w:t>
            </w:r>
          </w:p>
        </w:tc>
      </w:tr>
      <w:tr w:rsidR="00E524D3" w:rsidRPr="00E524D3" w14:paraId="3744C27E"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7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7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b/>
                <w:bCs/>
                <w:color w:val="000000"/>
                <w:sz w:val="16"/>
                <w:szCs w:val="16"/>
                <w:lang w:eastAsia="en-GB"/>
              </w:rPr>
              <w:t>91</w:t>
            </w:r>
          </w:p>
        </w:tc>
        <w:tc>
          <w:tcPr>
            <w:tcW w:w="0" w:type="auto"/>
            <w:tcBorders>
              <w:top w:val="single" w:sz="6" w:space="0" w:color="CCCCCC"/>
              <w:right w:val="single" w:sz="2" w:space="0" w:color="auto"/>
            </w:tcBorders>
            <w:tcMar>
              <w:top w:w="0" w:type="dxa"/>
              <w:left w:w="90" w:type="dxa"/>
              <w:bottom w:w="0" w:type="dxa"/>
              <w:right w:w="300" w:type="dxa"/>
            </w:tcMar>
            <w:hideMark/>
          </w:tcPr>
          <w:p w14:paraId="3744C27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7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7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7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87"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7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Account Code</w:t>
            </w:r>
          </w:p>
        </w:tc>
        <w:tc>
          <w:tcPr>
            <w:tcW w:w="0" w:type="auto"/>
            <w:tcBorders>
              <w:top w:val="single" w:sz="6" w:space="0" w:color="CCCCCC"/>
            </w:tcBorders>
            <w:tcMar>
              <w:top w:w="0" w:type="dxa"/>
              <w:left w:w="90" w:type="dxa"/>
              <w:bottom w:w="0" w:type="dxa"/>
              <w:right w:w="300" w:type="dxa"/>
            </w:tcMar>
            <w:hideMark/>
          </w:tcPr>
          <w:p w14:paraId="3744C280"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92-103</w:t>
            </w:r>
          </w:p>
        </w:tc>
        <w:tc>
          <w:tcPr>
            <w:tcW w:w="0" w:type="auto"/>
            <w:tcBorders>
              <w:top w:val="single" w:sz="6" w:space="0" w:color="CCCCCC"/>
            </w:tcBorders>
            <w:tcMar>
              <w:top w:w="0" w:type="dxa"/>
              <w:left w:w="90" w:type="dxa"/>
              <w:bottom w:w="0" w:type="dxa"/>
              <w:right w:w="300" w:type="dxa"/>
            </w:tcMar>
            <w:hideMark/>
          </w:tcPr>
          <w:p w14:paraId="3744C28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28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28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account code number (2-12 digits, 00-99...99) </w:t>
            </w:r>
            <w:r w:rsidRPr="00E524D3">
              <w:rPr>
                <w:rFonts w:ascii="Verdana" w:eastAsia="Times New Roman" w:hAnsi="Verdana" w:cs="Times New Roman"/>
                <w:i/>
                <w:iCs/>
                <w:sz w:val="16"/>
                <w:szCs w:val="16"/>
                <w:lang w:eastAsia="en-GB"/>
              </w:rPr>
              <w:t>or</w:t>
            </w:r>
          </w:p>
          <w:p w14:paraId="3744C28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Tag Call Identifier (2 to 12 digits, a = 0-9, a-z, # or *)</w:t>
            </w:r>
          </w:p>
        </w:tc>
        <w:tc>
          <w:tcPr>
            <w:tcW w:w="0" w:type="auto"/>
            <w:tcBorders>
              <w:top w:val="single" w:sz="6" w:space="0" w:color="CCCCCC"/>
            </w:tcBorders>
            <w:tcMar>
              <w:top w:w="0" w:type="dxa"/>
              <w:left w:w="90" w:type="dxa"/>
              <w:bottom w:w="0" w:type="dxa"/>
              <w:right w:w="300" w:type="dxa"/>
            </w:tcMar>
            <w:hideMark/>
          </w:tcPr>
          <w:p w14:paraId="3744C285"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Optional.</w:t>
            </w:r>
          </w:p>
          <w:p w14:paraId="3744C286" w14:textId="77777777" w:rsidR="00E524D3" w:rsidRPr="00E524D3" w:rsidRDefault="00E524D3" w:rsidP="00E524D3">
            <w:pPr>
              <w:pBdr>
                <w:top w:val="dotted" w:sz="6" w:space="4" w:color="3366CC"/>
                <w:bottom w:val="dotted" w:sz="6" w:space="6" w:color="3366CC"/>
              </w:pBdr>
              <w:spacing w:before="120" w:after="150" w:line="240" w:lineRule="auto"/>
              <w:rPr>
                <w:rFonts w:ascii="Verdana" w:eastAsia="Times New Roman" w:hAnsi="Verdana" w:cs="Times New Roman"/>
                <w:color w:val="000000"/>
                <w:sz w:val="16"/>
                <w:szCs w:val="16"/>
                <w:lang w:eastAsia="en-GB"/>
              </w:rPr>
            </w:pPr>
            <w:r w:rsidRPr="00E524D3">
              <w:rPr>
                <w:rFonts w:ascii="Verdana" w:eastAsia="Times New Roman" w:hAnsi="Verdana" w:cs="Times New Roman"/>
                <w:color w:val="000000"/>
                <w:sz w:val="16"/>
                <w:szCs w:val="16"/>
                <w:lang w:eastAsia="en-GB"/>
              </w:rPr>
              <w:t>NOTE: Some third-party SMDR log readers can only handle numeric characters in this field.</w:t>
            </w:r>
          </w:p>
        </w:tc>
      </w:tr>
      <w:tr w:rsidR="00E524D3" w:rsidRPr="00E524D3" w14:paraId="3744C28E"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28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Route Optimization Flag</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289"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104</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28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right w:val="single" w:sz="2" w:space="0" w:color="auto"/>
            </w:tcBorders>
            <w:tcMar>
              <w:top w:w="0" w:type="dxa"/>
              <w:left w:w="90" w:type="dxa"/>
              <w:bottom w:w="0" w:type="dxa"/>
              <w:right w:w="300" w:type="dxa"/>
            </w:tcMar>
            <w:hideMark/>
          </w:tcPr>
          <w:p w14:paraId="3744C28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right w:val="single" w:sz="2" w:space="0" w:color="auto"/>
            </w:tcBorders>
            <w:tcMar>
              <w:top w:w="0" w:type="dxa"/>
              <w:left w:w="90" w:type="dxa"/>
              <w:bottom w:w="0" w:type="dxa"/>
              <w:right w:w="300" w:type="dxa"/>
            </w:tcMar>
            <w:hideMark/>
          </w:tcPr>
          <w:p w14:paraId="3744C28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pre-optimization trunk</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28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MSDN/DPNSS only.</w:t>
            </w:r>
          </w:p>
        </w:tc>
      </w:tr>
      <w:tr w:rsidR="00E524D3" w:rsidRPr="00E524D3" w14:paraId="3744C295" w14:textId="77777777" w:rsidTr="00E524D3">
        <w:trPr>
          <w:tblCellSpacing w:w="0" w:type="dxa"/>
        </w:trPr>
        <w:tc>
          <w:tcPr>
            <w:tcW w:w="0" w:type="auto"/>
            <w:vMerge/>
            <w:tcBorders>
              <w:top w:val="single" w:sz="6" w:space="0" w:color="CCCCCC"/>
              <w:right w:val="single" w:sz="2" w:space="0" w:color="auto"/>
            </w:tcBorders>
            <w:vAlign w:val="center"/>
            <w:hideMark/>
          </w:tcPr>
          <w:p w14:paraId="3744C28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290"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right w:val="single" w:sz="2" w:space="0" w:color="auto"/>
            </w:tcBorders>
            <w:vAlign w:val="center"/>
            <w:hideMark/>
          </w:tcPr>
          <w:p w14:paraId="3744C29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29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tcBorders>
            <w:tcMar>
              <w:top w:w="0" w:type="dxa"/>
              <w:left w:w="90" w:type="dxa"/>
              <w:bottom w:w="0" w:type="dxa"/>
              <w:right w:w="300" w:type="dxa"/>
            </w:tcMar>
            <w:hideMark/>
          </w:tcPr>
          <w:p w14:paraId="3744C29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post-optimization trunk</w:t>
            </w:r>
          </w:p>
        </w:tc>
        <w:tc>
          <w:tcPr>
            <w:tcW w:w="0" w:type="auto"/>
            <w:vMerge/>
            <w:tcBorders>
              <w:top w:val="single" w:sz="6" w:space="0" w:color="CCCCCC"/>
              <w:right w:val="single" w:sz="2" w:space="0" w:color="auto"/>
            </w:tcBorders>
            <w:vAlign w:val="center"/>
            <w:hideMark/>
          </w:tcPr>
          <w:p w14:paraId="3744C29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9C" w14:textId="77777777" w:rsidTr="00E524D3">
        <w:trPr>
          <w:tblCellSpacing w:w="0" w:type="dxa"/>
        </w:trPr>
        <w:tc>
          <w:tcPr>
            <w:tcW w:w="0" w:type="auto"/>
            <w:vMerge/>
            <w:tcBorders>
              <w:top w:val="single" w:sz="6" w:space="0" w:color="CCCCCC"/>
              <w:right w:val="single" w:sz="2" w:space="0" w:color="auto"/>
            </w:tcBorders>
            <w:vAlign w:val="center"/>
            <w:hideMark/>
          </w:tcPr>
          <w:p w14:paraId="3744C29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vAlign w:val="center"/>
            <w:hideMark/>
          </w:tcPr>
          <w:p w14:paraId="3744C297"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right w:val="single" w:sz="2" w:space="0" w:color="auto"/>
            </w:tcBorders>
            <w:vAlign w:val="center"/>
            <w:hideMark/>
          </w:tcPr>
          <w:p w14:paraId="3744C29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9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9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 route optimization</w:t>
            </w:r>
          </w:p>
        </w:tc>
        <w:tc>
          <w:tcPr>
            <w:tcW w:w="0" w:type="auto"/>
            <w:vMerge/>
            <w:tcBorders>
              <w:top w:val="single" w:sz="6" w:space="0" w:color="CCCCCC"/>
              <w:right w:val="single" w:sz="2" w:space="0" w:color="auto"/>
            </w:tcBorders>
            <w:vAlign w:val="center"/>
            <w:hideMark/>
          </w:tcPr>
          <w:p w14:paraId="3744C29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A3"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9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w:t>
            </w:r>
          </w:p>
        </w:tc>
        <w:tc>
          <w:tcPr>
            <w:tcW w:w="0" w:type="auto"/>
            <w:tcBorders>
              <w:top w:val="single" w:sz="6" w:space="0" w:color="CCCCCC"/>
            </w:tcBorders>
            <w:tcMar>
              <w:top w:w="0" w:type="dxa"/>
              <w:left w:w="90" w:type="dxa"/>
              <w:bottom w:w="0" w:type="dxa"/>
              <w:right w:w="300" w:type="dxa"/>
            </w:tcMar>
            <w:hideMark/>
          </w:tcPr>
          <w:p w14:paraId="3744C29E"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105-107</w:t>
            </w:r>
          </w:p>
        </w:tc>
        <w:tc>
          <w:tcPr>
            <w:tcW w:w="0" w:type="auto"/>
            <w:tcBorders>
              <w:top w:val="single" w:sz="6" w:space="0" w:color="CCCCCC"/>
            </w:tcBorders>
            <w:tcMar>
              <w:top w:w="0" w:type="dxa"/>
              <w:left w:w="90" w:type="dxa"/>
              <w:bottom w:w="0" w:type="dxa"/>
              <w:right w:w="300" w:type="dxa"/>
            </w:tcMar>
            <w:hideMark/>
          </w:tcPr>
          <w:p w14:paraId="3744C29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2A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2A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 or Node ID (001-999, 000 if system and node ID not programmed)</w:t>
            </w:r>
          </w:p>
        </w:tc>
        <w:tc>
          <w:tcPr>
            <w:tcW w:w="0" w:type="auto"/>
            <w:tcBorders>
              <w:top w:val="single" w:sz="6" w:space="0" w:color="CCCCCC"/>
            </w:tcBorders>
            <w:tcMar>
              <w:top w:w="0" w:type="dxa"/>
              <w:left w:w="90" w:type="dxa"/>
              <w:bottom w:w="0" w:type="dxa"/>
              <w:right w:w="300" w:type="dxa"/>
            </w:tcMar>
            <w:hideMark/>
          </w:tcPr>
          <w:p w14:paraId="3744C2A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When both System and Node ID are programmed, field displays System ID.</w:t>
            </w:r>
          </w:p>
        </w:tc>
      </w:tr>
      <w:tr w:rsidR="00E524D3" w:rsidRPr="00E524D3" w14:paraId="3744C2AA"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A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A5"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108</w:t>
            </w:r>
          </w:p>
        </w:tc>
        <w:tc>
          <w:tcPr>
            <w:tcW w:w="0" w:type="auto"/>
            <w:tcBorders>
              <w:top w:val="single" w:sz="6" w:space="0" w:color="CCCCCC"/>
              <w:right w:val="single" w:sz="2" w:space="0" w:color="auto"/>
            </w:tcBorders>
            <w:tcMar>
              <w:top w:w="0" w:type="dxa"/>
              <w:left w:w="90" w:type="dxa"/>
              <w:bottom w:w="0" w:type="dxa"/>
              <w:right w:w="300" w:type="dxa"/>
            </w:tcMar>
            <w:hideMark/>
          </w:tcPr>
          <w:p w14:paraId="3744C2A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A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A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A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B1"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A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Call Priority Level</w:t>
            </w:r>
          </w:p>
        </w:tc>
        <w:tc>
          <w:tcPr>
            <w:tcW w:w="0" w:type="auto"/>
            <w:tcBorders>
              <w:top w:val="single" w:sz="6" w:space="0" w:color="CCCCCC"/>
            </w:tcBorders>
            <w:tcMar>
              <w:top w:w="0" w:type="dxa"/>
              <w:left w:w="90" w:type="dxa"/>
              <w:bottom w:w="0" w:type="dxa"/>
              <w:right w:w="300" w:type="dxa"/>
            </w:tcMar>
            <w:hideMark/>
          </w:tcPr>
          <w:p w14:paraId="3744C2AC"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109</w:t>
            </w:r>
          </w:p>
        </w:tc>
        <w:tc>
          <w:tcPr>
            <w:tcW w:w="0" w:type="auto"/>
            <w:tcBorders>
              <w:top w:val="single" w:sz="6" w:space="0" w:color="CCCCCC"/>
            </w:tcBorders>
            <w:tcMar>
              <w:top w:w="0" w:type="dxa"/>
              <w:left w:w="90" w:type="dxa"/>
              <w:bottom w:w="0" w:type="dxa"/>
              <w:right w:w="300" w:type="dxa"/>
            </w:tcMar>
            <w:hideMark/>
          </w:tcPr>
          <w:p w14:paraId="3744C2A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C2A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C2A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call priority level</w:t>
            </w:r>
          </w:p>
        </w:tc>
        <w:tc>
          <w:tcPr>
            <w:tcW w:w="0" w:type="auto"/>
            <w:tcBorders>
              <w:top w:val="single" w:sz="6" w:space="0" w:color="CCCCCC"/>
            </w:tcBorders>
            <w:tcMar>
              <w:top w:w="0" w:type="dxa"/>
              <w:left w:w="90" w:type="dxa"/>
              <w:bottom w:w="0" w:type="dxa"/>
              <w:right w:w="300" w:type="dxa"/>
            </w:tcMar>
            <w:hideMark/>
          </w:tcPr>
          <w:p w14:paraId="3744C2B0"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is not used in 3300 ICP Release 8.0 or later.</w:t>
            </w:r>
          </w:p>
        </w:tc>
      </w:tr>
      <w:tr w:rsidR="00E524D3" w:rsidRPr="00E524D3" w14:paraId="3744C2B8"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B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B3"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110</w:t>
            </w:r>
          </w:p>
        </w:tc>
        <w:tc>
          <w:tcPr>
            <w:tcW w:w="0" w:type="auto"/>
            <w:tcBorders>
              <w:top w:val="single" w:sz="6" w:space="0" w:color="CCCCCC"/>
              <w:right w:val="single" w:sz="2" w:space="0" w:color="auto"/>
            </w:tcBorders>
            <w:tcMar>
              <w:top w:w="0" w:type="dxa"/>
              <w:left w:w="90" w:type="dxa"/>
              <w:bottom w:w="0" w:type="dxa"/>
              <w:right w:w="300" w:type="dxa"/>
            </w:tcMar>
            <w:hideMark/>
          </w:tcPr>
          <w:p w14:paraId="3744C2B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B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B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B7"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BF"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B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w:t>
            </w:r>
          </w:p>
        </w:tc>
        <w:tc>
          <w:tcPr>
            <w:tcW w:w="0" w:type="auto"/>
            <w:tcBorders>
              <w:top w:val="single" w:sz="6" w:space="0" w:color="CCCCCC"/>
            </w:tcBorders>
            <w:tcMar>
              <w:top w:w="0" w:type="dxa"/>
              <w:left w:w="90" w:type="dxa"/>
              <w:bottom w:w="0" w:type="dxa"/>
              <w:right w:w="300" w:type="dxa"/>
            </w:tcMar>
            <w:hideMark/>
          </w:tcPr>
          <w:p w14:paraId="3744C2BA"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111-130</w:t>
            </w:r>
          </w:p>
        </w:tc>
        <w:tc>
          <w:tcPr>
            <w:tcW w:w="0" w:type="auto"/>
            <w:tcBorders>
              <w:top w:val="single" w:sz="6" w:space="0" w:color="CCCCCC"/>
            </w:tcBorders>
            <w:tcMar>
              <w:top w:w="0" w:type="dxa"/>
              <w:left w:w="90" w:type="dxa"/>
              <w:bottom w:w="0" w:type="dxa"/>
              <w:right w:w="300" w:type="dxa"/>
            </w:tcMar>
            <w:hideMark/>
          </w:tcPr>
          <w:p w14:paraId="3744C2B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2B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2B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 number (1-20 characters, 0-99...99)</w:t>
            </w:r>
          </w:p>
        </w:tc>
        <w:tc>
          <w:tcPr>
            <w:tcW w:w="0" w:type="auto"/>
            <w:tcBorders>
              <w:top w:val="single" w:sz="6" w:space="0" w:color="CCCCCC"/>
            </w:tcBorders>
            <w:tcMar>
              <w:top w:w="0" w:type="dxa"/>
              <w:left w:w="90" w:type="dxa"/>
              <w:bottom w:w="0" w:type="dxa"/>
              <w:right w:w="300" w:type="dxa"/>
            </w:tcMar>
            <w:hideMark/>
          </w:tcPr>
          <w:p w14:paraId="3744C2B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C6"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C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C1"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131</w:t>
            </w:r>
          </w:p>
        </w:tc>
        <w:tc>
          <w:tcPr>
            <w:tcW w:w="0" w:type="auto"/>
            <w:tcBorders>
              <w:top w:val="single" w:sz="6" w:space="0" w:color="CCCCCC"/>
              <w:right w:val="single" w:sz="2" w:space="0" w:color="auto"/>
            </w:tcBorders>
            <w:tcMar>
              <w:top w:w="0" w:type="dxa"/>
              <w:left w:w="90" w:type="dxa"/>
              <w:bottom w:w="0" w:type="dxa"/>
              <w:right w:w="300" w:type="dxa"/>
            </w:tcMar>
            <w:hideMark/>
          </w:tcPr>
          <w:p w14:paraId="3744C2C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C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C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C5"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CD"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C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w:t>
            </w:r>
          </w:p>
        </w:tc>
        <w:tc>
          <w:tcPr>
            <w:tcW w:w="0" w:type="auto"/>
            <w:tcBorders>
              <w:top w:val="single" w:sz="6" w:space="0" w:color="CCCCCC"/>
            </w:tcBorders>
            <w:tcMar>
              <w:top w:w="0" w:type="dxa"/>
              <w:left w:w="90" w:type="dxa"/>
              <w:bottom w:w="0" w:type="dxa"/>
              <w:right w:w="300" w:type="dxa"/>
            </w:tcMar>
            <w:hideMark/>
          </w:tcPr>
          <w:p w14:paraId="3744C2C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132-141</w:t>
            </w:r>
          </w:p>
        </w:tc>
        <w:tc>
          <w:tcPr>
            <w:tcW w:w="0" w:type="auto"/>
            <w:tcBorders>
              <w:top w:val="single" w:sz="6" w:space="0" w:color="CCCCCC"/>
            </w:tcBorders>
            <w:tcMar>
              <w:top w:w="0" w:type="dxa"/>
              <w:left w:w="90" w:type="dxa"/>
              <w:bottom w:w="0" w:type="dxa"/>
              <w:right w:w="300" w:type="dxa"/>
            </w:tcMar>
            <w:hideMark/>
          </w:tcPr>
          <w:p w14:paraId="3744C2C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C2C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C2C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 number (1-</w:t>
            </w:r>
            <w:r w:rsidRPr="00E524D3">
              <w:rPr>
                <w:rFonts w:ascii="Verdana" w:eastAsia="Times New Roman" w:hAnsi="Verdana" w:cs="Times New Roman"/>
                <w:b/>
                <w:bCs/>
                <w:sz w:val="16"/>
                <w:szCs w:val="16"/>
                <w:lang w:eastAsia="en-GB"/>
              </w:rPr>
              <w:t>10</w:t>
            </w:r>
            <w:r w:rsidRPr="00E524D3">
              <w:rPr>
                <w:rFonts w:ascii="Verdana" w:eastAsia="Times New Roman" w:hAnsi="Verdana" w:cs="Times New Roman"/>
                <w:sz w:val="16"/>
                <w:szCs w:val="16"/>
                <w:lang w:eastAsia="en-GB"/>
              </w:rPr>
              <w:t xml:space="preserve"> characters, 0-99...99)</w:t>
            </w:r>
          </w:p>
        </w:tc>
        <w:tc>
          <w:tcPr>
            <w:tcW w:w="0" w:type="auto"/>
            <w:tcBorders>
              <w:top w:val="single" w:sz="6" w:space="0" w:color="CCCCCC"/>
            </w:tcBorders>
            <w:tcMar>
              <w:top w:w="0" w:type="dxa"/>
              <w:left w:w="90" w:type="dxa"/>
              <w:bottom w:w="0" w:type="dxa"/>
              <w:right w:w="300" w:type="dxa"/>
            </w:tcMar>
            <w:hideMark/>
          </w:tcPr>
          <w:p w14:paraId="3744C2C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D4"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C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CF"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142</w:t>
            </w:r>
          </w:p>
        </w:tc>
        <w:tc>
          <w:tcPr>
            <w:tcW w:w="0" w:type="auto"/>
            <w:tcBorders>
              <w:top w:val="single" w:sz="6" w:space="0" w:color="CCCCCC"/>
              <w:right w:val="single" w:sz="2" w:space="0" w:color="auto"/>
            </w:tcBorders>
            <w:tcMar>
              <w:top w:w="0" w:type="dxa"/>
              <w:left w:w="90" w:type="dxa"/>
              <w:bottom w:w="0" w:type="dxa"/>
              <w:right w:w="300" w:type="dxa"/>
            </w:tcMar>
            <w:hideMark/>
          </w:tcPr>
          <w:p w14:paraId="3744C2D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D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D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D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DB"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D5"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Suite Identifier</w:t>
            </w:r>
          </w:p>
        </w:tc>
        <w:tc>
          <w:tcPr>
            <w:tcW w:w="0" w:type="auto"/>
            <w:tcBorders>
              <w:top w:val="single" w:sz="6" w:space="0" w:color="CCCCCC"/>
            </w:tcBorders>
            <w:tcMar>
              <w:top w:w="0" w:type="dxa"/>
              <w:left w:w="90" w:type="dxa"/>
              <w:bottom w:w="0" w:type="dxa"/>
              <w:right w:w="300" w:type="dxa"/>
            </w:tcMar>
            <w:hideMark/>
          </w:tcPr>
          <w:p w14:paraId="3744C2D6"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143-149</w:t>
            </w:r>
          </w:p>
        </w:tc>
        <w:tc>
          <w:tcPr>
            <w:tcW w:w="0" w:type="auto"/>
            <w:tcBorders>
              <w:top w:val="single" w:sz="6" w:space="0" w:color="CCCCCC"/>
            </w:tcBorders>
            <w:tcMar>
              <w:top w:w="0" w:type="dxa"/>
              <w:left w:w="90" w:type="dxa"/>
              <w:bottom w:w="0" w:type="dxa"/>
              <w:right w:w="300" w:type="dxa"/>
            </w:tcMar>
            <w:hideMark/>
          </w:tcPr>
          <w:p w14:paraId="3744C2D7"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sssssss</w:t>
            </w:r>
            <w:proofErr w:type="spellEnd"/>
          </w:p>
        </w:tc>
        <w:tc>
          <w:tcPr>
            <w:tcW w:w="0" w:type="auto"/>
            <w:tcBorders>
              <w:top w:val="single" w:sz="6" w:space="0" w:color="CCCCCC"/>
            </w:tcBorders>
            <w:tcMar>
              <w:top w:w="0" w:type="dxa"/>
              <w:left w:w="90" w:type="dxa"/>
              <w:bottom w:w="0" w:type="dxa"/>
              <w:right w:w="300" w:type="dxa"/>
            </w:tcMar>
            <w:hideMark/>
          </w:tcPr>
          <w:p w14:paraId="3744C2D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sssssss</w:t>
            </w:r>
            <w:proofErr w:type="spellEnd"/>
          </w:p>
        </w:tc>
        <w:tc>
          <w:tcPr>
            <w:tcW w:w="0" w:type="auto"/>
            <w:tcBorders>
              <w:top w:val="single" w:sz="6" w:space="0" w:color="CCCCCC"/>
            </w:tcBorders>
            <w:tcMar>
              <w:top w:w="0" w:type="dxa"/>
              <w:left w:w="90" w:type="dxa"/>
              <w:bottom w:w="0" w:type="dxa"/>
              <w:right w:w="300" w:type="dxa"/>
            </w:tcMar>
            <w:hideMark/>
          </w:tcPr>
          <w:p w14:paraId="3744C2D9"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suite identifier</w:t>
            </w:r>
          </w:p>
        </w:tc>
        <w:tc>
          <w:tcPr>
            <w:tcW w:w="0" w:type="auto"/>
            <w:tcBorders>
              <w:top w:val="single" w:sz="6" w:space="0" w:color="CCCCCC"/>
            </w:tcBorders>
            <w:tcMar>
              <w:top w:w="0" w:type="dxa"/>
              <w:left w:w="90" w:type="dxa"/>
              <w:bottom w:w="0" w:type="dxa"/>
              <w:right w:w="300" w:type="dxa"/>
            </w:tcMar>
            <w:hideMark/>
          </w:tcPr>
          <w:p w14:paraId="3744C2DA"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E2"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DC"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DD"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150</w:t>
            </w:r>
          </w:p>
        </w:tc>
        <w:tc>
          <w:tcPr>
            <w:tcW w:w="0" w:type="auto"/>
            <w:tcBorders>
              <w:top w:val="single" w:sz="6" w:space="0" w:color="CCCCCC"/>
              <w:right w:val="single" w:sz="2" w:space="0" w:color="auto"/>
            </w:tcBorders>
            <w:tcMar>
              <w:top w:w="0" w:type="dxa"/>
              <w:left w:w="90" w:type="dxa"/>
              <w:bottom w:w="0" w:type="dxa"/>
              <w:right w:w="300" w:type="dxa"/>
            </w:tcMar>
            <w:hideMark/>
          </w:tcPr>
          <w:p w14:paraId="3744C2D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DF"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E0"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E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E9"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2E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Identifier</w:t>
            </w:r>
          </w:p>
        </w:tc>
        <w:tc>
          <w:tcPr>
            <w:tcW w:w="0" w:type="auto"/>
            <w:vMerge w:val="restart"/>
            <w:tcBorders>
              <w:top w:val="single" w:sz="6" w:space="0" w:color="CCCCCC"/>
            </w:tcBorders>
            <w:tcMar>
              <w:top w:w="0" w:type="dxa"/>
              <w:left w:w="90" w:type="dxa"/>
              <w:bottom w:w="0" w:type="dxa"/>
              <w:right w:w="300" w:type="dxa"/>
            </w:tcMar>
            <w:hideMark/>
          </w:tcPr>
          <w:p w14:paraId="3744C2E4"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151-158</w:t>
            </w:r>
          </w:p>
        </w:tc>
        <w:tc>
          <w:tcPr>
            <w:tcW w:w="0" w:type="auto"/>
            <w:vMerge w:val="restart"/>
            <w:tcBorders>
              <w:top w:val="single" w:sz="6" w:space="0" w:color="CCCCCC"/>
            </w:tcBorders>
            <w:tcMar>
              <w:top w:w="0" w:type="dxa"/>
              <w:left w:w="90" w:type="dxa"/>
              <w:bottom w:w="0" w:type="dxa"/>
              <w:right w:w="300" w:type="dxa"/>
            </w:tcMar>
            <w:hideMark/>
          </w:tcPr>
          <w:p w14:paraId="3744C2E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C2E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C2E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tcBorders>
            <w:tcMar>
              <w:top w:w="0" w:type="dxa"/>
              <w:left w:w="90" w:type="dxa"/>
              <w:bottom w:w="0" w:type="dxa"/>
              <w:right w:w="300" w:type="dxa"/>
            </w:tcMar>
            <w:hideMark/>
          </w:tcPr>
          <w:p w14:paraId="3744C2E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2F0" w14:textId="77777777" w:rsidTr="00E524D3">
        <w:trPr>
          <w:tblCellSpacing w:w="0" w:type="dxa"/>
        </w:trPr>
        <w:tc>
          <w:tcPr>
            <w:tcW w:w="0" w:type="auto"/>
            <w:vMerge/>
            <w:tcBorders>
              <w:top w:val="single" w:sz="6" w:space="0" w:color="CCCCCC"/>
            </w:tcBorders>
            <w:vAlign w:val="center"/>
            <w:hideMark/>
          </w:tcPr>
          <w:p w14:paraId="3744C2E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EB"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E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2E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2E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tcBorders>
            <w:vAlign w:val="center"/>
            <w:hideMark/>
          </w:tcPr>
          <w:p w14:paraId="3744C2E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F7" w14:textId="77777777" w:rsidTr="00E524D3">
        <w:trPr>
          <w:tblCellSpacing w:w="0" w:type="dxa"/>
        </w:trPr>
        <w:tc>
          <w:tcPr>
            <w:tcW w:w="0" w:type="auto"/>
            <w:vMerge/>
            <w:tcBorders>
              <w:top w:val="single" w:sz="6" w:space="0" w:color="CCCCCC"/>
            </w:tcBorders>
            <w:vAlign w:val="center"/>
            <w:hideMark/>
          </w:tcPr>
          <w:p w14:paraId="3744C2F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2F2"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2F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2F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2F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tcBorders>
            <w:vAlign w:val="center"/>
            <w:hideMark/>
          </w:tcPr>
          <w:p w14:paraId="3744C2F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2FE"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2F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2F9"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159</w:t>
            </w:r>
          </w:p>
        </w:tc>
        <w:tc>
          <w:tcPr>
            <w:tcW w:w="0" w:type="auto"/>
            <w:tcBorders>
              <w:top w:val="single" w:sz="6" w:space="0" w:color="CCCCCC"/>
              <w:right w:val="single" w:sz="2" w:space="0" w:color="auto"/>
            </w:tcBorders>
            <w:tcMar>
              <w:top w:w="0" w:type="dxa"/>
              <w:left w:w="90" w:type="dxa"/>
              <w:bottom w:w="0" w:type="dxa"/>
              <w:right w:w="300" w:type="dxa"/>
            </w:tcMar>
            <w:hideMark/>
          </w:tcPr>
          <w:p w14:paraId="3744C2F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2F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2F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2F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05"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2F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w:t>
            </w:r>
          </w:p>
        </w:tc>
        <w:tc>
          <w:tcPr>
            <w:tcW w:w="0" w:type="auto"/>
            <w:tcBorders>
              <w:top w:val="single" w:sz="6" w:space="0" w:color="CCCCCC"/>
            </w:tcBorders>
            <w:tcMar>
              <w:top w:w="0" w:type="dxa"/>
              <w:left w:w="90" w:type="dxa"/>
              <w:bottom w:w="0" w:type="dxa"/>
              <w:right w:w="300" w:type="dxa"/>
            </w:tcMar>
            <w:hideMark/>
          </w:tcPr>
          <w:p w14:paraId="3744C300"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160</w:t>
            </w:r>
          </w:p>
        </w:tc>
        <w:tc>
          <w:tcPr>
            <w:tcW w:w="0" w:type="auto"/>
            <w:tcBorders>
              <w:top w:val="single" w:sz="6" w:space="0" w:color="CCCCCC"/>
            </w:tcBorders>
            <w:tcMar>
              <w:top w:w="0" w:type="dxa"/>
              <w:left w:w="90" w:type="dxa"/>
              <w:bottom w:w="0" w:type="dxa"/>
              <w:right w:w="300" w:type="dxa"/>
            </w:tcMar>
            <w:hideMark/>
          </w:tcPr>
          <w:p w14:paraId="3744C30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30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30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 (A-Z)</w:t>
            </w:r>
          </w:p>
        </w:tc>
        <w:tc>
          <w:tcPr>
            <w:tcW w:w="0" w:type="auto"/>
            <w:tcBorders>
              <w:top w:val="single" w:sz="6" w:space="0" w:color="CCCCCC"/>
            </w:tcBorders>
            <w:tcMar>
              <w:top w:w="0" w:type="dxa"/>
              <w:left w:w="90" w:type="dxa"/>
              <w:bottom w:w="0" w:type="dxa"/>
              <w:right w:w="300" w:type="dxa"/>
            </w:tcMar>
            <w:hideMark/>
          </w:tcPr>
          <w:p w14:paraId="3744C30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Does not rollover.</w:t>
            </w:r>
          </w:p>
        </w:tc>
      </w:tr>
      <w:tr w:rsidR="00E524D3" w:rsidRPr="00E524D3" w14:paraId="3744C30C"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0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07"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161</w:t>
            </w:r>
          </w:p>
        </w:tc>
        <w:tc>
          <w:tcPr>
            <w:tcW w:w="0" w:type="auto"/>
            <w:tcBorders>
              <w:top w:val="single" w:sz="6" w:space="0" w:color="CCCCCC"/>
              <w:right w:val="single" w:sz="2" w:space="0" w:color="auto"/>
            </w:tcBorders>
            <w:tcMar>
              <w:top w:w="0" w:type="dxa"/>
              <w:left w:w="90" w:type="dxa"/>
              <w:bottom w:w="0" w:type="dxa"/>
              <w:right w:w="300" w:type="dxa"/>
            </w:tcMar>
            <w:hideMark/>
          </w:tcPr>
          <w:p w14:paraId="3744C30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0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0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0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13"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30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Associated Call Identifier</w:t>
            </w:r>
          </w:p>
        </w:tc>
        <w:tc>
          <w:tcPr>
            <w:tcW w:w="0" w:type="auto"/>
            <w:vMerge w:val="restart"/>
            <w:tcBorders>
              <w:top w:val="single" w:sz="6" w:space="0" w:color="CCCCCC"/>
            </w:tcBorders>
            <w:tcMar>
              <w:top w:w="0" w:type="dxa"/>
              <w:left w:w="90" w:type="dxa"/>
              <w:bottom w:w="0" w:type="dxa"/>
              <w:right w:w="300" w:type="dxa"/>
            </w:tcMar>
            <w:hideMark/>
          </w:tcPr>
          <w:p w14:paraId="3744C30E"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162-169</w:t>
            </w:r>
          </w:p>
        </w:tc>
        <w:tc>
          <w:tcPr>
            <w:tcW w:w="0" w:type="auto"/>
            <w:vMerge w:val="restart"/>
            <w:tcBorders>
              <w:top w:val="single" w:sz="6" w:space="0" w:color="CCCCCC"/>
            </w:tcBorders>
            <w:tcMar>
              <w:top w:w="0" w:type="dxa"/>
              <w:left w:w="90" w:type="dxa"/>
              <w:bottom w:w="0" w:type="dxa"/>
              <w:right w:w="300" w:type="dxa"/>
            </w:tcMar>
            <w:hideMark/>
          </w:tcPr>
          <w:p w14:paraId="3744C30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C31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C31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plane (A-Z, odd letters for plane A, </w:t>
            </w:r>
            <w:r w:rsidRPr="00E524D3">
              <w:rPr>
                <w:rFonts w:ascii="Verdana" w:eastAsia="Times New Roman" w:hAnsi="Verdana" w:cs="Times New Roman"/>
                <w:sz w:val="16"/>
                <w:szCs w:val="16"/>
                <w:lang w:eastAsia="en-GB"/>
              </w:rPr>
              <w:lastRenderedPageBreak/>
              <w:t>even letters for plane B)</w:t>
            </w:r>
          </w:p>
        </w:tc>
        <w:tc>
          <w:tcPr>
            <w:tcW w:w="0" w:type="auto"/>
            <w:tcBorders>
              <w:top w:val="single" w:sz="6" w:space="0" w:color="CCCCCC"/>
            </w:tcBorders>
            <w:tcMar>
              <w:top w:w="0" w:type="dxa"/>
              <w:left w:w="90" w:type="dxa"/>
              <w:bottom w:w="0" w:type="dxa"/>
              <w:right w:w="300" w:type="dxa"/>
            </w:tcMar>
            <w:hideMark/>
          </w:tcPr>
          <w:p w14:paraId="3744C31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 </w:t>
            </w:r>
          </w:p>
        </w:tc>
      </w:tr>
      <w:tr w:rsidR="00E524D3" w:rsidRPr="00E524D3" w14:paraId="3744C31A" w14:textId="77777777" w:rsidTr="00E524D3">
        <w:trPr>
          <w:tblCellSpacing w:w="0" w:type="dxa"/>
        </w:trPr>
        <w:tc>
          <w:tcPr>
            <w:tcW w:w="0" w:type="auto"/>
            <w:vMerge/>
            <w:tcBorders>
              <w:top w:val="single" w:sz="6" w:space="0" w:color="CCCCCC"/>
            </w:tcBorders>
            <w:vAlign w:val="center"/>
            <w:hideMark/>
          </w:tcPr>
          <w:p w14:paraId="3744C31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315"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31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1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31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tcBorders>
              <w:top w:val="single" w:sz="6" w:space="0" w:color="CCCCCC"/>
              <w:right w:val="single" w:sz="2" w:space="0" w:color="auto"/>
            </w:tcBorders>
            <w:tcMar>
              <w:top w:w="0" w:type="dxa"/>
              <w:left w:w="90" w:type="dxa"/>
              <w:bottom w:w="0" w:type="dxa"/>
              <w:right w:w="300" w:type="dxa"/>
            </w:tcMar>
            <w:hideMark/>
          </w:tcPr>
          <w:p w14:paraId="3744C31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21" w14:textId="77777777" w:rsidTr="00E524D3">
        <w:trPr>
          <w:tblCellSpacing w:w="0" w:type="dxa"/>
        </w:trPr>
        <w:tc>
          <w:tcPr>
            <w:tcW w:w="0" w:type="auto"/>
            <w:vMerge/>
            <w:tcBorders>
              <w:top w:val="single" w:sz="6" w:space="0" w:color="CCCCCC"/>
            </w:tcBorders>
            <w:vAlign w:val="center"/>
            <w:hideMark/>
          </w:tcPr>
          <w:p w14:paraId="3744C31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vAlign w:val="center"/>
            <w:hideMark/>
          </w:tcPr>
          <w:p w14:paraId="3744C31C"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vAlign w:val="center"/>
            <w:hideMark/>
          </w:tcPr>
          <w:p w14:paraId="3744C31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31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31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tcBorders>
              <w:top w:val="single" w:sz="6" w:space="0" w:color="CCCCCC"/>
            </w:tcBorders>
            <w:tcMar>
              <w:top w:w="0" w:type="dxa"/>
              <w:left w:w="90" w:type="dxa"/>
              <w:bottom w:w="0" w:type="dxa"/>
              <w:right w:w="300" w:type="dxa"/>
            </w:tcMar>
            <w:hideMark/>
          </w:tcPr>
          <w:p w14:paraId="3744C320"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bl>
    <w:p w14:paraId="3744C322" w14:textId="77777777" w:rsidR="00E524D3" w:rsidRPr="00E524D3" w:rsidRDefault="00E524D3" w:rsidP="00E524D3">
      <w:pPr>
        <w:spacing w:before="100" w:beforeAutospacing="1" w:after="120" w:line="240" w:lineRule="auto"/>
        <w:outlineLvl w:val="1"/>
        <w:rPr>
          <w:rFonts w:ascii="Verdana" w:eastAsia="Times New Roman" w:hAnsi="Verdana" w:cs="Times New Roman"/>
          <w:b/>
          <w:bCs/>
          <w:lang w:eastAsia="en-GB"/>
        </w:rPr>
      </w:pPr>
      <w:bookmarkStart w:id="5" w:name="Extended_Reporting_Level_2_SMRD_Record_F"/>
      <w:bookmarkEnd w:id="5"/>
      <w:r w:rsidRPr="00E524D3">
        <w:rPr>
          <w:rFonts w:ascii="Verdana" w:eastAsia="Times New Roman" w:hAnsi="Verdana" w:cs="Times New Roman"/>
          <w:b/>
          <w:bCs/>
          <w:lang w:eastAsia="en-GB"/>
        </w:rPr>
        <w:t>Extended Reporting Level 1 and Level 2 SMDR Record Fields</w:t>
      </w:r>
    </w:p>
    <w:p w14:paraId="3744C32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If SMDR Extended Reporting Level 1 and Level 2 are enabled in the </w:t>
      </w:r>
      <w:hyperlink r:id="rId36" w:history="1">
        <w:r w:rsidRPr="00E524D3">
          <w:rPr>
            <w:rFonts w:ascii="Verdana" w:eastAsia="Times New Roman" w:hAnsi="Verdana" w:cs="Times New Roman"/>
            <w:color w:val="199BD8"/>
            <w:sz w:val="16"/>
            <w:szCs w:val="16"/>
            <w:lang w:eastAsia="en-GB"/>
          </w:rPr>
          <w:t>SMDR Options</w:t>
        </w:r>
      </w:hyperlink>
      <w:r w:rsidRPr="00E524D3">
        <w:rPr>
          <w:rFonts w:ascii="Verdana" w:eastAsia="Times New Roman" w:hAnsi="Verdana" w:cs="Times New Roman"/>
          <w:sz w:val="16"/>
          <w:szCs w:val="16"/>
          <w:lang w:eastAsia="en-GB"/>
        </w:rPr>
        <w:t xml:space="preserve"> form, the Start Time field records the call start time to the second (</w:t>
      </w:r>
      <w:proofErr w:type="spellStart"/>
      <w:r w:rsidRPr="00E524D3">
        <w:rPr>
          <w:rFonts w:ascii="Verdana" w:eastAsia="Times New Roman" w:hAnsi="Verdana" w:cs="Times New Roman"/>
          <w:sz w:val="16"/>
          <w:szCs w:val="16"/>
          <w:lang w:eastAsia="en-GB"/>
        </w:rPr>
        <w:t>hour:minute:second</w:t>
      </w:r>
      <w:proofErr w:type="spellEnd"/>
      <w:r w:rsidRPr="00E524D3">
        <w:rPr>
          <w:rFonts w:ascii="Verdana" w:eastAsia="Times New Roman" w:hAnsi="Verdana" w:cs="Times New Roman"/>
          <w:sz w:val="16"/>
          <w:szCs w:val="16"/>
          <w:lang w:eastAsia="en-GB"/>
        </w:rPr>
        <w:t>). Three new fields are added at the end: one for Two B-Channel Transfer Recording information and two for External Hot Desk User information.</w:t>
      </w:r>
    </w:p>
    <w:p w14:paraId="3744C324" w14:textId="77777777" w:rsidR="00E524D3" w:rsidRPr="00E524D3" w:rsidRDefault="00E524D3" w:rsidP="00E524D3">
      <w:pPr>
        <w:spacing w:before="200" w:after="100" w:line="240" w:lineRule="auto"/>
        <w:ind w:left="231"/>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Extended Report Level 2 SMDR record has 195 characters:</w:t>
      </w:r>
    </w:p>
    <w:p w14:paraId="3744C325"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zmm/dd_hh:mmp_hhhh:mm:ss_pppppppftttt_xxxxxxxxxxxxxxxxxxxxxmmmmmhsqqqqqqq_lllllllk_rrrrrrr_</w:t>
      </w:r>
    </w:p>
    <w:p w14:paraId="3744C326"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p>
    <w:p w14:paraId="3744C327"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aaaaaaaaaaaasiii___aaaaaaaaaaaaaaaaaaaa_dddddddddd_sssssss_psssccccs_pssscccc</w:t>
      </w:r>
    </w:p>
    <w:p w14:paraId="3744C328"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C329"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proofErr w:type="spellStart"/>
      <w:r w:rsidRPr="00E524D3">
        <w:rPr>
          <w:rFonts w:ascii="Courier New" w:eastAsia="Times New Roman" w:hAnsi="Courier New" w:cs="Courier New"/>
          <w:color w:val="808080"/>
          <w:sz w:val="18"/>
          <w:szCs w:val="18"/>
          <w:lang w:eastAsia="en-GB"/>
        </w:rPr>
        <w:t>ttttt_eeeeeee_fffffff</w:t>
      </w:r>
      <w:proofErr w:type="spellEnd"/>
    </w:p>
    <w:p w14:paraId="3744C32A" w14:textId="77777777" w:rsidR="00E524D3" w:rsidRPr="00E524D3" w:rsidRDefault="00E524D3" w:rsidP="00E524D3">
      <w:pPr>
        <w:spacing w:after="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r w:rsidRPr="00E524D3">
        <w:rPr>
          <w:rFonts w:ascii="Courier New" w:eastAsia="Times New Roman" w:hAnsi="Courier New" w:cs="Courier New"/>
          <w:color w:val="FFFFFF"/>
          <w:sz w:val="18"/>
          <w:szCs w:val="18"/>
          <w:lang w:eastAsia="en-GB"/>
        </w:rPr>
        <w:t>_</w:t>
      </w:r>
      <w:r w:rsidRPr="00E524D3">
        <w:rPr>
          <w:rFonts w:ascii="Courier New" w:eastAsia="Times New Roman" w:hAnsi="Courier New" w:cs="Courier New"/>
          <w:color w:val="D3D3D3"/>
          <w:sz w:val="18"/>
          <w:szCs w:val="18"/>
          <w:lang w:eastAsia="en-GB"/>
        </w:rPr>
        <w:t>_|</w:t>
      </w:r>
    </w:p>
    <w:p w14:paraId="3744C32B" w14:textId="77777777" w:rsidR="00E524D3" w:rsidRPr="00E524D3" w:rsidRDefault="00E524D3" w:rsidP="00E524D3">
      <w:pPr>
        <w:spacing w:after="150" w:line="240" w:lineRule="auto"/>
        <w:ind w:left="231"/>
        <w:rPr>
          <w:rFonts w:ascii="Courier New" w:eastAsia="Times New Roman" w:hAnsi="Courier New" w:cs="Courier New"/>
          <w:color w:val="808080"/>
          <w:sz w:val="18"/>
          <w:szCs w:val="18"/>
          <w:lang w:eastAsia="en-GB"/>
        </w:rPr>
      </w:pPr>
      <w:r w:rsidRPr="00E524D3">
        <w:rPr>
          <w:rFonts w:ascii="Courier New" w:eastAsia="Times New Roman" w:hAnsi="Courier New" w:cs="Courier New"/>
          <w:color w:val="808080"/>
          <w:sz w:val="18"/>
          <w:szCs w:val="18"/>
          <w:lang w:eastAsia="en-GB"/>
        </w:rPr>
        <w:t> </w:t>
      </w:r>
    </w:p>
    <w:tbl>
      <w:tblPr>
        <w:tblW w:w="0" w:type="auto"/>
        <w:tblCellSpacing w:w="0" w:type="dxa"/>
        <w:tblBorders>
          <w:top w:val="single" w:sz="2" w:space="0" w:color="000000"/>
          <w:bottom w:val="single" w:sz="6" w:space="0" w:color="CCCCCC"/>
        </w:tblBorders>
        <w:tblCellMar>
          <w:top w:w="15" w:type="dxa"/>
          <w:left w:w="0" w:type="dxa"/>
          <w:bottom w:w="15" w:type="dxa"/>
          <w:right w:w="15" w:type="dxa"/>
        </w:tblCellMar>
        <w:tblLook w:val="04A0" w:firstRow="1" w:lastRow="0" w:firstColumn="1" w:lastColumn="0" w:noHBand="0" w:noVBand="1"/>
      </w:tblPr>
      <w:tblGrid>
        <w:gridCol w:w="1613"/>
        <w:gridCol w:w="1163"/>
        <w:gridCol w:w="1088"/>
        <w:gridCol w:w="1059"/>
        <w:gridCol w:w="1995"/>
        <w:gridCol w:w="2108"/>
      </w:tblGrid>
      <w:tr w:rsidR="00E524D3" w:rsidRPr="00E524D3" w14:paraId="3744C332" w14:textId="77777777" w:rsidTr="00E524D3">
        <w:trPr>
          <w:tblCellSpacing w:w="0" w:type="dxa"/>
        </w:trPr>
        <w:tc>
          <w:tcPr>
            <w:tcW w:w="0" w:type="auto"/>
            <w:tcBorders>
              <w:bottom w:val="single" w:sz="6" w:space="0" w:color="000000"/>
            </w:tcBorders>
            <w:shd w:val="clear" w:color="auto" w:fill="EFEFEF"/>
            <w:tcMar>
              <w:top w:w="0" w:type="dxa"/>
              <w:left w:w="90" w:type="dxa"/>
              <w:bottom w:w="0" w:type="dxa"/>
              <w:right w:w="300" w:type="dxa"/>
            </w:tcMar>
            <w:hideMark/>
          </w:tcPr>
          <w:p w14:paraId="3744C32C"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Name</w:t>
            </w:r>
          </w:p>
        </w:tc>
        <w:tc>
          <w:tcPr>
            <w:tcW w:w="0" w:type="auto"/>
            <w:tcBorders>
              <w:bottom w:val="single" w:sz="6" w:space="0" w:color="000000"/>
            </w:tcBorders>
            <w:shd w:val="clear" w:color="auto" w:fill="EFEFEF"/>
            <w:tcMar>
              <w:top w:w="0" w:type="dxa"/>
              <w:left w:w="90" w:type="dxa"/>
              <w:bottom w:w="0" w:type="dxa"/>
              <w:right w:w="300" w:type="dxa"/>
            </w:tcMar>
            <w:hideMark/>
          </w:tcPr>
          <w:p w14:paraId="3744C32D"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Columns</w:t>
            </w:r>
          </w:p>
        </w:tc>
        <w:tc>
          <w:tcPr>
            <w:tcW w:w="0" w:type="auto"/>
            <w:tcBorders>
              <w:bottom w:val="single" w:sz="6" w:space="0" w:color="000000"/>
            </w:tcBorders>
            <w:shd w:val="clear" w:color="auto" w:fill="EFEFEF"/>
            <w:tcMar>
              <w:top w:w="0" w:type="dxa"/>
              <w:left w:w="90" w:type="dxa"/>
              <w:bottom w:w="0" w:type="dxa"/>
              <w:right w:w="300" w:type="dxa"/>
            </w:tcMar>
            <w:hideMark/>
          </w:tcPr>
          <w:p w14:paraId="3744C32E"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Symbol</w:t>
            </w:r>
          </w:p>
        </w:tc>
        <w:tc>
          <w:tcPr>
            <w:tcW w:w="0" w:type="auto"/>
            <w:tcBorders>
              <w:bottom w:val="single" w:sz="6" w:space="0" w:color="000000"/>
            </w:tcBorders>
            <w:shd w:val="clear" w:color="auto" w:fill="EFEFEF"/>
            <w:tcMar>
              <w:top w:w="0" w:type="dxa"/>
              <w:left w:w="90" w:type="dxa"/>
              <w:bottom w:w="0" w:type="dxa"/>
              <w:right w:w="300" w:type="dxa"/>
            </w:tcMar>
            <w:hideMark/>
          </w:tcPr>
          <w:p w14:paraId="3744C32F" w14:textId="77777777" w:rsidR="00E524D3" w:rsidRPr="00E524D3" w:rsidRDefault="00E524D3" w:rsidP="00E524D3">
            <w:pPr>
              <w:spacing w:before="13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Format</w:t>
            </w:r>
          </w:p>
        </w:tc>
        <w:tc>
          <w:tcPr>
            <w:tcW w:w="0" w:type="auto"/>
            <w:tcBorders>
              <w:bottom w:val="single" w:sz="6" w:space="0" w:color="000000"/>
            </w:tcBorders>
            <w:shd w:val="clear" w:color="auto" w:fill="EFEFEF"/>
            <w:tcMar>
              <w:top w:w="0" w:type="dxa"/>
              <w:left w:w="90" w:type="dxa"/>
              <w:bottom w:w="0" w:type="dxa"/>
              <w:right w:w="300" w:type="dxa"/>
            </w:tcMar>
            <w:hideMark/>
          </w:tcPr>
          <w:p w14:paraId="3744C330"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Definition</w:t>
            </w:r>
          </w:p>
        </w:tc>
        <w:tc>
          <w:tcPr>
            <w:tcW w:w="0" w:type="auto"/>
            <w:tcBorders>
              <w:bottom w:val="single" w:sz="6" w:space="0" w:color="000000"/>
            </w:tcBorders>
            <w:shd w:val="clear" w:color="auto" w:fill="EFEFEF"/>
            <w:tcMar>
              <w:top w:w="0" w:type="dxa"/>
              <w:left w:w="90" w:type="dxa"/>
              <w:bottom w:w="0" w:type="dxa"/>
              <w:right w:w="300" w:type="dxa"/>
            </w:tcMar>
            <w:hideMark/>
          </w:tcPr>
          <w:p w14:paraId="3744C331" w14:textId="77777777" w:rsidR="00E524D3" w:rsidRPr="00E524D3" w:rsidRDefault="00E524D3" w:rsidP="00E524D3">
            <w:pPr>
              <w:spacing w:before="130" w:after="40" w:line="240" w:lineRule="auto"/>
              <w:ind w:right="40"/>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Notes</w:t>
            </w:r>
          </w:p>
        </w:tc>
      </w:tr>
      <w:tr w:rsidR="00E524D3" w:rsidRPr="00E524D3" w14:paraId="3744C33A"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33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Called Party</w:t>
            </w:r>
          </w:p>
        </w:tc>
        <w:tc>
          <w:tcPr>
            <w:tcW w:w="0" w:type="auto"/>
            <w:vMerge w:val="restart"/>
            <w:tcBorders>
              <w:top w:val="single" w:sz="6" w:space="0" w:color="CCCCCC"/>
            </w:tcBorders>
            <w:tcMar>
              <w:top w:w="0" w:type="dxa"/>
              <w:left w:w="90" w:type="dxa"/>
              <w:bottom w:w="0" w:type="dxa"/>
              <w:right w:w="300" w:type="dxa"/>
            </w:tcMar>
            <w:hideMark/>
          </w:tcPr>
          <w:p w14:paraId="3744C33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70-76</w:t>
            </w:r>
          </w:p>
        </w:tc>
        <w:tc>
          <w:tcPr>
            <w:tcW w:w="0" w:type="auto"/>
            <w:vMerge w:val="restart"/>
            <w:tcBorders>
              <w:top w:val="single" w:sz="6" w:space="0" w:color="CCCCCC"/>
            </w:tcBorders>
            <w:tcMar>
              <w:top w:w="0" w:type="dxa"/>
              <w:left w:w="90" w:type="dxa"/>
              <w:bottom w:w="0" w:type="dxa"/>
              <w:right w:w="300" w:type="dxa"/>
            </w:tcMar>
            <w:hideMark/>
          </w:tcPr>
          <w:p w14:paraId="3744C33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qqqqqqq</w:t>
            </w:r>
            <w:proofErr w:type="spellEnd"/>
          </w:p>
        </w:tc>
        <w:tc>
          <w:tcPr>
            <w:tcW w:w="0" w:type="auto"/>
            <w:tcBorders>
              <w:top w:val="single" w:sz="6" w:space="0" w:color="CCCCCC"/>
            </w:tcBorders>
            <w:tcMar>
              <w:top w:w="0" w:type="dxa"/>
              <w:left w:w="90" w:type="dxa"/>
              <w:bottom w:w="0" w:type="dxa"/>
              <w:right w:w="300" w:type="dxa"/>
            </w:tcMar>
            <w:hideMark/>
          </w:tcPr>
          <w:p w14:paraId="3744C33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33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 (0-9999999)</w:t>
            </w:r>
          </w:p>
        </w:tc>
        <w:tc>
          <w:tcPr>
            <w:tcW w:w="0" w:type="auto"/>
            <w:vMerge w:val="restart"/>
            <w:tcBorders>
              <w:top w:val="single" w:sz="6" w:space="0" w:color="CCCCCC"/>
            </w:tcBorders>
            <w:tcMar>
              <w:top w:w="0" w:type="dxa"/>
              <w:left w:w="90" w:type="dxa"/>
              <w:bottom w:w="0" w:type="dxa"/>
              <w:right w:w="300" w:type="dxa"/>
            </w:tcMar>
            <w:hideMark/>
          </w:tcPr>
          <w:p w14:paraId="3744C33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Extension numbers can also contain # and *.</w:t>
            </w:r>
          </w:p>
          <w:p w14:paraId="3744C33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IP trunks are identified by X9999.</w:t>
            </w:r>
          </w:p>
        </w:tc>
      </w:tr>
      <w:tr w:rsidR="00E524D3" w:rsidRPr="00E524D3" w14:paraId="3744C341" w14:textId="77777777" w:rsidTr="00E524D3">
        <w:trPr>
          <w:tblCellSpacing w:w="0" w:type="dxa"/>
        </w:trPr>
        <w:tc>
          <w:tcPr>
            <w:tcW w:w="0" w:type="auto"/>
            <w:vMerge/>
            <w:tcBorders>
              <w:top w:val="single" w:sz="6" w:space="0" w:color="CCCCCC"/>
            </w:tcBorders>
            <w:hideMark/>
          </w:tcPr>
          <w:p w14:paraId="3744C33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3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3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3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Tnnnn</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33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CO trunk number (0000-9999)</w:t>
            </w:r>
          </w:p>
        </w:tc>
        <w:tc>
          <w:tcPr>
            <w:tcW w:w="0" w:type="auto"/>
            <w:vMerge/>
            <w:tcBorders>
              <w:top w:val="single" w:sz="6" w:space="0" w:color="CCCCCC"/>
            </w:tcBorders>
            <w:vAlign w:val="center"/>
            <w:hideMark/>
          </w:tcPr>
          <w:p w14:paraId="3744C34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48" w14:textId="77777777" w:rsidTr="00E524D3">
        <w:trPr>
          <w:tblCellSpacing w:w="0" w:type="dxa"/>
        </w:trPr>
        <w:tc>
          <w:tcPr>
            <w:tcW w:w="0" w:type="auto"/>
            <w:vMerge/>
            <w:tcBorders>
              <w:top w:val="single" w:sz="6" w:space="0" w:color="CCCCCC"/>
            </w:tcBorders>
            <w:hideMark/>
          </w:tcPr>
          <w:p w14:paraId="3744C34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4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4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34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Xnnnn</w:t>
            </w:r>
            <w:proofErr w:type="spellEnd"/>
          </w:p>
        </w:tc>
        <w:tc>
          <w:tcPr>
            <w:tcW w:w="0" w:type="auto"/>
            <w:tcBorders>
              <w:top w:val="single" w:sz="6" w:space="0" w:color="CCCCCC"/>
            </w:tcBorders>
            <w:tcMar>
              <w:top w:w="0" w:type="dxa"/>
              <w:left w:w="90" w:type="dxa"/>
              <w:bottom w:w="0" w:type="dxa"/>
              <w:right w:w="300" w:type="dxa"/>
            </w:tcMar>
            <w:hideMark/>
          </w:tcPr>
          <w:p w14:paraId="3744C34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non-CO trunk number (0000-9999)</w:t>
            </w:r>
          </w:p>
        </w:tc>
        <w:tc>
          <w:tcPr>
            <w:tcW w:w="0" w:type="auto"/>
            <w:vMerge/>
            <w:tcBorders>
              <w:top w:val="single" w:sz="6" w:space="0" w:color="CCCCCC"/>
            </w:tcBorders>
            <w:vAlign w:val="center"/>
            <w:hideMark/>
          </w:tcPr>
          <w:p w14:paraId="3744C34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4F" w14:textId="77777777" w:rsidTr="00E524D3">
        <w:trPr>
          <w:tblCellSpacing w:w="0" w:type="dxa"/>
        </w:trPr>
        <w:tc>
          <w:tcPr>
            <w:tcW w:w="0" w:type="auto"/>
            <w:vMerge/>
            <w:tcBorders>
              <w:top w:val="single" w:sz="6" w:space="0" w:color="CCCCCC"/>
            </w:tcBorders>
            <w:hideMark/>
          </w:tcPr>
          <w:p w14:paraId="3744C349"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4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4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4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color w:val="808080"/>
                <w:sz w:val="16"/>
                <w:szCs w:val="16"/>
                <w:lang w:eastAsia="en-GB"/>
              </w:rPr>
              <w:t>ATTmm</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34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color w:val="808080"/>
                <w:sz w:val="16"/>
                <w:szCs w:val="16"/>
                <w:lang w:eastAsia="en-GB"/>
              </w:rPr>
              <w:t>attendant (00-99)</w:t>
            </w:r>
          </w:p>
        </w:tc>
        <w:tc>
          <w:tcPr>
            <w:tcW w:w="0" w:type="auto"/>
            <w:vMerge/>
            <w:tcBorders>
              <w:top w:val="single" w:sz="6" w:space="0" w:color="CCCCCC"/>
            </w:tcBorders>
            <w:vAlign w:val="center"/>
            <w:hideMark/>
          </w:tcPr>
          <w:p w14:paraId="3744C34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56"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50"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Spacer</w:t>
            </w:r>
          </w:p>
        </w:tc>
        <w:tc>
          <w:tcPr>
            <w:tcW w:w="0" w:type="auto"/>
            <w:tcBorders>
              <w:top w:val="single" w:sz="6" w:space="0" w:color="CCCCCC"/>
            </w:tcBorders>
            <w:tcMar>
              <w:top w:w="0" w:type="dxa"/>
              <w:left w:w="90" w:type="dxa"/>
              <w:bottom w:w="0" w:type="dxa"/>
              <w:right w:w="300" w:type="dxa"/>
            </w:tcMar>
            <w:hideMark/>
          </w:tcPr>
          <w:p w14:paraId="3744C351"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77</w:t>
            </w:r>
          </w:p>
        </w:tc>
        <w:tc>
          <w:tcPr>
            <w:tcW w:w="0" w:type="auto"/>
            <w:tcBorders>
              <w:top w:val="single" w:sz="6" w:space="0" w:color="CCCCCC"/>
            </w:tcBorders>
            <w:tcMar>
              <w:top w:w="0" w:type="dxa"/>
              <w:left w:w="90" w:type="dxa"/>
              <w:bottom w:w="0" w:type="dxa"/>
              <w:right w:w="300" w:type="dxa"/>
            </w:tcMar>
            <w:hideMark/>
          </w:tcPr>
          <w:p w14:paraId="3744C352"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353"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354"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35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5D"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57"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LDN Called</w:t>
            </w:r>
          </w:p>
        </w:tc>
        <w:tc>
          <w:tcPr>
            <w:tcW w:w="0" w:type="auto"/>
            <w:tcBorders>
              <w:top w:val="single" w:sz="6" w:space="0" w:color="CCCCCC"/>
              <w:right w:val="single" w:sz="2" w:space="0" w:color="auto"/>
            </w:tcBorders>
            <w:tcMar>
              <w:top w:w="0" w:type="dxa"/>
              <w:left w:w="90" w:type="dxa"/>
              <w:bottom w:w="0" w:type="dxa"/>
              <w:right w:w="300" w:type="dxa"/>
            </w:tcMar>
            <w:hideMark/>
          </w:tcPr>
          <w:p w14:paraId="3744C35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78-84</w:t>
            </w:r>
          </w:p>
        </w:tc>
        <w:tc>
          <w:tcPr>
            <w:tcW w:w="0" w:type="auto"/>
            <w:tcBorders>
              <w:top w:val="single" w:sz="6" w:space="0" w:color="CCCCCC"/>
              <w:right w:val="single" w:sz="2" w:space="0" w:color="auto"/>
            </w:tcBorders>
            <w:tcMar>
              <w:top w:w="0" w:type="dxa"/>
              <w:left w:w="90" w:type="dxa"/>
              <w:bottom w:w="0" w:type="dxa"/>
              <w:right w:w="300" w:type="dxa"/>
            </w:tcMar>
            <w:hideMark/>
          </w:tcPr>
          <w:p w14:paraId="3744C359"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lllllll</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35A"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proofErr w:type="spellStart"/>
            <w:r w:rsidRPr="00E524D3">
              <w:rPr>
                <w:rFonts w:ascii="Verdana" w:eastAsia="Times New Roman" w:hAnsi="Verdana" w:cs="Times New Roman"/>
                <w:b/>
                <w:bCs/>
                <w:sz w:val="16"/>
                <w:szCs w:val="16"/>
                <w:lang w:eastAsia="en-GB"/>
              </w:rPr>
              <w:t>lllllll</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35B"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extension number of attendant-answered call</w:t>
            </w:r>
          </w:p>
        </w:tc>
        <w:tc>
          <w:tcPr>
            <w:tcW w:w="0" w:type="auto"/>
            <w:tcBorders>
              <w:top w:val="single" w:sz="6" w:space="0" w:color="CCCCCC"/>
              <w:right w:val="single" w:sz="2" w:space="0" w:color="auto"/>
            </w:tcBorders>
            <w:tcMar>
              <w:top w:w="0" w:type="dxa"/>
              <w:left w:w="90" w:type="dxa"/>
              <w:bottom w:w="0" w:type="dxa"/>
              <w:right w:w="300" w:type="dxa"/>
            </w:tcMar>
            <w:hideMark/>
          </w:tcPr>
          <w:p w14:paraId="3744C35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64"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35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Transfer/ Conference Flag</w:t>
            </w:r>
          </w:p>
        </w:tc>
        <w:tc>
          <w:tcPr>
            <w:tcW w:w="0" w:type="auto"/>
            <w:vMerge w:val="restart"/>
            <w:tcBorders>
              <w:top w:val="single" w:sz="6" w:space="0" w:color="CCCCCC"/>
            </w:tcBorders>
            <w:tcMar>
              <w:top w:w="0" w:type="dxa"/>
              <w:left w:w="90" w:type="dxa"/>
              <w:bottom w:w="0" w:type="dxa"/>
              <w:right w:w="300" w:type="dxa"/>
            </w:tcMar>
            <w:hideMark/>
          </w:tcPr>
          <w:p w14:paraId="3744C35F"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85</w:t>
            </w:r>
          </w:p>
        </w:tc>
        <w:tc>
          <w:tcPr>
            <w:tcW w:w="0" w:type="auto"/>
            <w:vMerge w:val="restart"/>
            <w:tcBorders>
              <w:top w:val="single" w:sz="6" w:space="0" w:color="CCCCCC"/>
            </w:tcBorders>
            <w:tcMar>
              <w:top w:w="0" w:type="dxa"/>
              <w:left w:w="90" w:type="dxa"/>
              <w:bottom w:w="0" w:type="dxa"/>
              <w:right w:w="300" w:type="dxa"/>
            </w:tcMar>
            <w:hideMark/>
          </w:tcPr>
          <w:p w14:paraId="3744C36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k</w:t>
            </w:r>
          </w:p>
        </w:tc>
        <w:tc>
          <w:tcPr>
            <w:tcW w:w="0" w:type="auto"/>
            <w:tcBorders>
              <w:top w:val="single" w:sz="6" w:space="0" w:color="CCCCCC"/>
            </w:tcBorders>
            <w:tcMar>
              <w:top w:w="0" w:type="dxa"/>
              <w:left w:w="90" w:type="dxa"/>
              <w:bottom w:w="0" w:type="dxa"/>
              <w:right w:w="300" w:type="dxa"/>
            </w:tcMar>
            <w:hideMark/>
          </w:tcPr>
          <w:p w14:paraId="3744C36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w:t>
            </w:r>
          </w:p>
        </w:tc>
        <w:tc>
          <w:tcPr>
            <w:tcW w:w="0" w:type="auto"/>
            <w:tcBorders>
              <w:top w:val="single" w:sz="6" w:space="0" w:color="CCCCCC"/>
            </w:tcBorders>
            <w:tcMar>
              <w:top w:w="0" w:type="dxa"/>
              <w:left w:w="90" w:type="dxa"/>
              <w:bottom w:w="0" w:type="dxa"/>
              <w:right w:w="300" w:type="dxa"/>
            </w:tcMar>
            <w:hideMark/>
          </w:tcPr>
          <w:p w14:paraId="3744C36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supervised transfer</w:t>
            </w:r>
          </w:p>
        </w:tc>
        <w:tc>
          <w:tcPr>
            <w:tcW w:w="0" w:type="auto"/>
            <w:vMerge w:val="restart"/>
            <w:tcBorders>
              <w:top w:val="single" w:sz="6" w:space="0" w:color="CCCCCC"/>
            </w:tcBorders>
            <w:tcMar>
              <w:top w:w="0" w:type="dxa"/>
              <w:left w:w="90" w:type="dxa"/>
              <w:bottom w:w="0" w:type="dxa"/>
              <w:right w:w="300" w:type="dxa"/>
            </w:tcMar>
            <w:hideMark/>
          </w:tcPr>
          <w:p w14:paraId="3744C36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6B" w14:textId="77777777" w:rsidTr="00E524D3">
        <w:trPr>
          <w:tblCellSpacing w:w="0" w:type="dxa"/>
        </w:trPr>
        <w:tc>
          <w:tcPr>
            <w:tcW w:w="0" w:type="auto"/>
            <w:vMerge/>
            <w:tcBorders>
              <w:top w:val="single" w:sz="6" w:space="0" w:color="CCCCCC"/>
            </w:tcBorders>
            <w:hideMark/>
          </w:tcPr>
          <w:p w14:paraId="3744C36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66"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36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6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X</w:t>
            </w:r>
          </w:p>
        </w:tc>
        <w:tc>
          <w:tcPr>
            <w:tcW w:w="0" w:type="auto"/>
            <w:tcBorders>
              <w:top w:val="single" w:sz="6" w:space="0" w:color="CCCCCC"/>
              <w:right w:val="single" w:sz="2" w:space="0" w:color="auto"/>
            </w:tcBorders>
            <w:tcMar>
              <w:top w:w="0" w:type="dxa"/>
              <w:left w:w="90" w:type="dxa"/>
              <w:bottom w:w="0" w:type="dxa"/>
              <w:right w:w="300" w:type="dxa"/>
            </w:tcMar>
            <w:hideMark/>
          </w:tcPr>
          <w:p w14:paraId="3744C36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unsupervised transfer</w:t>
            </w:r>
          </w:p>
        </w:tc>
        <w:tc>
          <w:tcPr>
            <w:tcW w:w="0" w:type="auto"/>
            <w:vMerge/>
            <w:tcBorders>
              <w:top w:val="single" w:sz="6" w:space="0" w:color="CCCCCC"/>
            </w:tcBorders>
            <w:vAlign w:val="center"/>
            <w:hideMark/>
          </w:tcPr>
          <w:p w14:paraId="3744C36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72" w14:textId="77777777" w:rsidTr="00E524D3">
        <w:trPr>
          <w:tblCellSpacing w:w="0" w:type="dxa"/>
        </w:trPr>
        <w:tc>
          <w:tcPr>
            <w:tcW w:w="0" w:type="auto"/>
            <w:vMerge/>
            <w:tcBorders>
              <w:top w:val="single" w:sz="6" w:space="0" w:color="CCCCCC"/>
            </w:tcBorders>
            <w:hideMark/>
          </w:tcPr>
          <w:p w14:paraId="3744C36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6D"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36E"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36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w:t>
            </w:r>
          </w:p>
        </w:tc>
        <w:tc>
          <w:tcPr>
            <w:tcW w:w="0" w:type="auto"/>
            <w:tcBorders>
              <w:top w:val="single" w:sz="6" w:space="0" w:color="CCCCCC"/>
            </w:tcBorders>
            <w:tcMar>
              <w:top w:w="0" w:type="dxa"/>
              <w:left w:w="90" w:type="dxa"/>
              <w:bottom w:w="0" w:type="dxa"/>
              <w:right w:w="300" w:type="dxa"/>
            </w:tcMar>
            <w:hideMark/>
          </w:tcPr>
          <w:p w14:paraId="3744C37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3-way call or conference call</w:t>
            </w:r>
          </w:p>
        </w:tc>
        <w:tc>
          <w:tcPr>
            <w:tcW w:w="0" w:type="auto"/>
            <w:vMerge/>
            <w:tcBorders>
              <w:top w:val="single" w:sz="6" w:space="0" w:color="CCCCCC"/>
            </w:tcBorders>
            <w:vAlign w:val="center"/>
            <w:hideMark/>
          </w:tcPr>
          <w:p w14:paraId="3744C37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79" w14:textId="77777777" w:rsidTr="00E524D3">
        <w:trPr>
          <w:tblCellSpacing w:w="0" w:type="dxa"/>
        </w:trPr>
        <w:tc>
          <w:tcPr>
            <w:tcW w:w="0" w:type="auto"/>
            <w:vMerge/>
            <w:tcBorders>
              <w:top w:val="single" w:sz="6" w:space="0" w:color="CCCCCC"/>
            </w:tcBorders>
            <w:hideMark/>
          </w:tcPr>
          <w:p w14:paraId="3744C37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74"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375"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7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U</w:t>
            </w:r>
          </w:p>
        </w:tc>
        <w:tc>
          <w:tcPr>
            <w:tcW w:w="0" w:type="auto"/>
            <w:tcBorders>
              <w:top w:val="single" w:sz="6" w:space="0" w:color="CCCCCC"/>
              <w:right w:val="single" w:sz="2" w:space="0" w:color="auto"/>
            </w:tcBorders>
            <w:tcMar>
              <w:top w:w="0" w:type="dxa"/>
              <w:left w:w="90" w:type="dxa"/>
              <w:bottom w:w="0" w:type="dxa"/>
              <w:right w:w="300" w:type="dxa"/>
            </w:tcMar>
            <w:hideMark/>
          </w:tcPr>
          <w:p w14:paraId="3744C37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path unavailable (ACD)</w:t>
            </w:r>
          </w:p>
        </w:tc>
        <w:tc>
          <w:tcPr>
            <w:tcW w:w="0" w:type="auto"/>
            <w:vMerge/>
            <w:tcBorders>
              <w:top w:val="single" w:sz="6" w:space="0" w:color="CCCCCC"/>
            </w:tcBorders>
            <w:vAlign w:val="center"/>
            <w:hideMark/>
          </w:tcPr>
          <w:p w14:paraId="3744C37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80" w14:textId="77777777" w:rsidTr="00E524D3">
        <w:trPr>
          <w:tblCellSpacing w:w="0" w:type="dxa"/>
        </w:trPr>
        <w:tc>
          <w:tcPr>
            <w:tcW w:w="0" w:type="auto"/>
            <w:vMerge/>
            <w:tcBorders>
              <w:top w:val="single" w:sz="6" w:space="0" w:color="CCCCCC"/>
            </w:tcBorders>
            <w:hideMark/>
          </w:tcPr>
          <w:p w14:paraId="3744C37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37B"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37C"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37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w:t>
            </w:r>
          </w:p>
        </w:tc>
        <w:tc>
          <w:tcPr>
            <w:tcW w:w="0" w:type="auto"/>
            <w:tcBorders>
              <w:top w:val="single" w:sz="6" w:space="0" w:color="CCCCCC"/>
            </w:tcBorders>
            <w:tcMar>
              <w:top w:w="0" w:type="dxa"/>
              <w:left w:w="90" w:type="dxa"/>
              <w:bottom w:w="0" w:type="dxa"/>
              <w:right w:w="300" w:type="dxa"/>
            </w:tcMar>
            <w:hideMark/>
          </w:tcPr>
          <w:p w14:paraId="3744C37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interflow (ACD)</w:t>
            </w:r>
          </w:p>
        </w:tc>
        <w:tc>
          <w:tcPr>
            <w:tcW w:w="0" w:type="auto"/>
            <w:vMerge/>
            <w:tcBorders>
              <w:top w:val="single" w:sz="6" w:space="0" w:color="CCCCCC"/>
            </w:tcBorders>
            <w:vAlign w:val="center"/>
            <w:hideMark/>
          </w:tcPr>
          <w:p w14:paraId="3744C37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87"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8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82"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86</w:t>
            </w:r>
          </w:p>
        </w:tc>
        <w:tc>
          <w:tcPr>
            <w:tcW w:w="0" w:type="auto"/>
            <w:tcBorders>
              <w:top w:val="single" w:sz="6" w:space="0" w:color="CCCCCC"/>
              <w:right w:val="single" w:sz="2" w:space="0" w:color="auto"/>
            </w:tcBorders>
            <w:tcMar>
              <w:top w:w="0" w:type="dxa"/>
              <w:left w:w="90" w:type="dxa"/>
              <w:bottom w:w="0" w:type="dxa"/>
              <w:right w:w="300" w:type="dxa"/>
            </w:tcMar>
            <w:hideMark/>
          </w:tcPr>
          <w:p w14:paraId="3744C38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8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8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86"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8E"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8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Third Party</w:t>
            </w:r>
          </w:p>
        </w:tc>
        <w:tc>
          <w:tcPr>
            <w:tcW w:w="0" w:type="auto"/>
            <w:tcBorders>
              <w:top w:val="single" w:sz="6" w:space="0" w:color="CCCCCC"/>
            </w:tcBorders>
            <w:tcMar>
              <w:top w:w="0" w:type="dxa"/>
              <w:left w:w="90" w:type="dxa"/>
              <w:bottom w:w="0" w:type="dxa"/>
              <w:right w:w="300" w:type="dxa"/>
            </w:tcMar>
            <w:hideMark/>
          </w:tcPr>
          <w:p w14:paraId="3744C389"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87-93</w:t>
            </w:r>
          </w:p>
        </w:tc>
        <w:tc>
          <w:tcPr>
            <w:tcW w:w="0" w:type="auto"/>
            <w:tcBorders>
              <w:top w:val="single" w:sz="6" w:space="0" w:color="CCCCCC"/>
            </w:tcBorders>
            <w:tcMar>
              <w:top w:w="0" w:type="dxa"/>
              <w:left w:w="90" w:type="dxa"/>
              <w:bottom w:w="0" w:type="dxa"/>
              <w:right w:w="300" w:type="dxa"/>
            </w:tcMar>
            <w:hideMark/>
          </w:tcPr>
          <w:p w14:paraId="3744C38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rrrrrrr</w:t>
            </w:r>
            <w:proofErr w:type="spellEnd"/>
          </w:p>
        </w:tc>
        <w:tc>
          <w:tcPr>
            <w:tcW w:w="0" w:type="auto"/>
            <w:tcBorders>
              <w:top w:val="single" w:sz="6" w:space="0" w:color="CCCCCC"/>
            </w:tcBorders>
            <w:tcMar>
              <w:top w:w="0" w:type="dxa"/>
              <w:left w:w="90" w:type="dxa"/>
              <w:bottom w:w="0" w:type="dxa"/>
              <w:right w:w="300" w:type="dxa"/>
            </w:tcMar>
            <w:hideMark/>
          </w:tcPr>
          <w:p w14:paraId="3744C38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38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tcBorders>
              <w:top w:val="single" w:sz="6" w:space="0" w:color="CCCCCC"/>
            </w:tcBorders>
            <w:tcMar>
              <w:top w:w="0" w:type="dxa"/>
              <w:left w:w="90" w:type="dxa"/>
              <w:bottom w:w="0" w:type="dxa"/>
              <w:right w:w="300" w:type="dxa"/>
            </w:tcMar>
            <w:hideMark/>
          </w:tcPr>
          <w:p w14:paraId="3744C38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Can also contain # and *.</w:t>
            </w:r>
          </w:p>
        </w:tc>
      </w:tr>
      <w:tr w:rsidR="00E524D3" w:rsidRPr="00E524D3" w14:paraId="3744C395"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8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90"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94</w:t>
            </w:r>
          </w:p>
        </w:tc>
        <w:tc>
          <w:tcPr>
            <w:tcW w:w="0" w:type="auto"/>
            <w:tcBorders>
              <w:top w:val="single" w:sz="6" w:space="0" w:color="CCCCCC"/>
              <w:right w:val="single" w:sz="2" w:space="0" w:color="auto"/>
            </w:tcBorders>
            <w:tcMar>
              <w:top w:w="0" w:type="dxa"/>
              <w:left w:w="90" w:type="dxa"/>
              <w:bottom w:w="0" w:type="dxa"/>
              <w:right w:w="300" w:type="dxa"/>
            </w:tcMar>
            <w:hideMark/>
          </w:tcPr>
          <w:p w14:paraId="3744C39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9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9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9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9E"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9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Account Code</w:t>
            </w:r>
          </w:p>
        </w:tc>
        <w:tc>
          <w:tcPr>
            <w:tcW w:w="0" w:type="auto"/>
            <w:tcBorders>
              <w:top w:val="single" w:sz="6" w:space="0" w:color="CCCCCC"/>
            </w:tcBorders>
            <w:tcMar>
              <w:top w:w="0" w:type="dxa"/>
              <w:left w:w="90" w:type="dxa"/>
              <w:bottom w:w="0" w:type="dxa"/>
              <w:right w:w="300" w:type="dxa"/>
            </w:tcMar>
            <w:hideMark/>
          </w:tcPr>
          <w:p w14:paraId="3744C397"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95-106</w:t>
            </w:r>
          </w:p>
        </w:tc>
        <w:tc>
          <w:tcPr>
            <w:tcW w:w="0" w:type="auto"/>
            <w:tcBorders>
              <w:top w:val="single" w:sz="6" w:space="0" w:color="CCCCCC"/>
            </w:tcBorders>
            <w:tcMar>
              <w:top w:w="0" w:type="dxa"/>
              <w:left w:w="90" w:type="dxa"/>
              <w:bottom w:w="0" w:type="dxa"/>
              <w:right w:w="300" w:type="dxa"/>
            </w:tcMar>
            <w:hideMark/>
          </w:tcPr>
          <w:p w14:paraId="3744C39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39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39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xml:space="preserve">account code number (2-12 digits, 00-99...99) </w:t>
            </w:r>
            <w:r w:rsidRPr="00E524D3">
              <w:rPr>
                <w:rFonts w:ascii="Verdana" w:eastAsia="Times New Roman" w:hAnsi="Verdana" w:cs="Times New Roman"/>
                <w:i/>
                <w:iCs/>
                <w:sz w:val="16"/>
                <w:szCs w:val="16"/>
                <w:lang w:eastAsia="en-GB"/>
              </w:rPr>
              <w:t>or</w:t>
            </w:r>
          </w:p>
          <w:p w14:paraId="3744C39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Tag Call Identifier (2 to 12 digits, a = 0-9, a-z, # or *)</w:t>
            </w:r>
          </w:p>
        </w:tc>
        <w:tc>
          <w:tcPr>
            <w:tcW w:w="0" w:type="auto"/>
            <w:tcBorders>
              <w:top w:val="single" w:sz="6" w:space="0" w:color="CCCCCC"/>
            </w:tcBorders>
            <w:tcMar>
              <w:top w:w="0" w:type="dxa"/>
              <w:left w:w="90" w:type="dxa"/>
              <w:bottom w:w="0" w:type="dxa"/>
              <w:right w:w="300" w:type="dxa"/>
            </w:tcMar>
            <w:hideMark/>
          </w:tcPr>
          <w:p w14:paraId="3744C39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Optional.</w:t>
            </w:r>
          </w:p>
          <w:p w14:paraId="3744C39D" w14:textId="77777777" w:rsidR="00E524D3" w:rsidRPr="00E524D3" w:rsidRDefault="00E524D3" w:rsidP="00E524D3">
            <w:pPr>
              <w:pBdr>
                <w:top w:val="dotted" w:sz="6" w:space="4" w:color="3366CC"/>
                <w:bottom w:val="dotted" w:sz="6" w:space="6" w:color="3366CC"/>
              </w:pBdr>
              <w:spacing w:before="120" w:after="150" w:line="240" w:lineRule="auto"/>
              <w:rPr>
                <w:rFonts w:ascii="Verdana" w:eastAsia="Times New Roman" w:hAnsi="Verdana" w:cs="Times New Roman"/>
                <w:color w:val="000000"/>
                <w:sz w:val="16"/>
                <w:szCs w:val="16"/>
                <w:lang w:eastAsia="en-GB"/>
              </w:rPr>
            </w:pPr>
            <w:r w:rsidRPr="00E524D3">
              <w:rPr>
                <w:rFonts w:ascii="Verdana" w:eastAsia="Times New Roman" w:hAnsi="Verdana" w:cs="Times New Roman"/>
                <w:color w:val="000000"/>
                <w:sz w:val="16"/>
                <w:szCs w:val="16"/>
                <w:lang w:eastAsia="en-GB"/>
              </w:rPr>
              <w:t xml:space="preserve">NOTE: Some third-party SMDR log readers can only handle numeric </w:t>
            </w:r>
            <w:r w:rsidRPr="00E524D3">
              <w:rPr>
                <w:rFonts w:ascii="Verdana" w:eastAsia="Times New Roman" w:hAnsi="Verdana" w:cs="Times New Roman"/>
                <w:color w:val="000000"/>
                <w:sz w:val="16"/>
                <w:szCs w:val="16"/>
                <w:lang w:eastAsia="en-GB"/>
              </w:rPr>
              <w:lastRenderedPageBreak/>
              <w:t>characters in this field.</w:t>
            </w:r>
          </w:p>
        </w:tc>
      </w:tr>
      <w:tr w:rsidR="00E524D3" w:rsidRPr="00E524D3" w14:paraId="3744C3A5" w14:textId="77777777" w:rsidTr="00E524D3">
        <w:trPr>
          <w:tblCellSpacing w:w="0" w:type="dxa"/>
        </w:trPr>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39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lastRenderedPageBreak/>
              <w:t>Route Optimization Flag</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3A0"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107</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3A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right w:val="single" w:sz="2" w:space="0" w:color="auto"/>
            </w:tcBorders>
            <w:tcMar>
              <w:top w:w="0" w:type="dxa"/>
              <w:left w:w="90" w:type="dxa"/>
              <w:bottom w:w="0" w:type="dxa"/>
              <w:right w:w="300" w:type="dxa"/>
            </w:tcMar>
            <w:hideMark/>
          </w:tcPr>
          <w:p w14:paraId="3744C3A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right w:val="single" w:sz="2" w:space="0" w:color="auto"/>
            </w:tcBorders>
            <w:tcMar>
              <w:top w:w="0" w:type="dxa"/>
              <w:left w:w="90" w:type="dxa"/>
              <w:bottom w:w="0" w:type="dxa"/>
              <w:right w:w="300" w:type="dxa"/>
            </w:tcMar>
            <w:hideMark/>
          </w:tcPr>
          <w:p w14:paraId="3744C3A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pre-optimization trunk</w:t>
            </w:r>
          </w:p>
        </w:tc>
        <w:tc>
          <w:tcPr>
            <w:tcW w:w="0" w:type="auto"/>
            <w:vMerge w:val="restart"/>
            <w:tcBorders>
              <w:top w:val="single" w:sz="6" w:space="0" w:color="CCCCCC"/>
              <w:right w:val="single" w:sz="2" w:space="0" w:color="auto"/>
            </w:tcBorders>
            <w:tcMar>
              <w:top w:w="0" w:type="dxa"/>
              <w:left w:w="90" w:type="dxa"/>
              <w:bottom w:w="0" w:type="dxa"/>
              <w:right w:w="300" w:type="dxa"/>
            </w:tcMar>
            <w:hideMark/>
          </w:tcPr>
          <w:p w14:paraId="3744C3A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Applies to MSDN/DPNSS only.</w:t>
            </w:r>
          </w:p>
        </w:tc>
      </w:tr>
      <w:tr w:rsidR="00E524D3" w:rsidRPr="00E524D3" w14:paraId="3744C3AC" w14:textId="77777777" w:rsidTr="00E524D3">
        <w:trPr>
          <w:tblCellSpacing w:w="0" w:type="dxa"/>
        </w:trPr>
        <w:tc>
          <w:tcPr>
            <w:tcW w:w="0" w:type="auto"/>
            <w:vMerge/>
            <w:tcBorders>
              <w:top w:val="single" w:sz="6" w:space="0" w:color="CCCCCC"/>
              <w:right w:val="single" w:sz="2" w:space="0" w:color="auto"/>
            </w:tcBorders>
            <w:hideMark/>
          </w:tcPr>
          <w:p w14:paraId="3744C3A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hideMark/>
          </w:tcPr>
          <w:p w14:paraId="3744C3A7"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right w:val="single" w:sz="2" w:space="0" w:color="auto"/>
            </w:tcBorders>
            <w:hideMark/>
          </w:tcPr>
          <w:p w14:paraId="3744C3A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3A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R</w:t>
            </w:r>
          </w:p>
        </w:tc>
        <w:tc>
          <w:tcPr>
            <w:tcW w:w="0" w:type="auto"/>
            <w:tcBorders>
              <w:top w:val="single" w:sz="6" w:space="0" w:color="CCCCCC"/>
            </w:tcBorders>
            <w:tcMar>
              <w:top w:w="0" w:type="dxa"/>
              <w:left w:w="90" w:type="dxa"/>
              <w:bottom w:w="0" w:type="dxa"/>
              <w:right w:w="300" w:type="dxa"/>
            </w:tcMar>
            <w:hideMark/>
          </w:tcPr>
          <w:p w14:paraId="3744C3A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post-optimization trunk</w:t>
            </w:r>
          </w:p>
        </w:tc>
        <w:tc>
          <w:tcPr>
            <w:tcW w:w="0" w:type="auto"/>
            <w:vMerge/>
            <w:tcBorders>
              <w:top w:val="single" w:sz="6" w:space="0" w:color="CCCCCC"/>
              <w:right w:val="single" w:sz="2" w:space="0" w:color="auto"/>
            </w:tcBorders>
            <w:vAlign w:val="center"/>
            <w:hideMark/>
          </w:tcPr>
          <w:p w14:paraId="3744C3A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B3" w14:textId="77777777" w:rsidTr="00E524D3">
        <w:trPr>
          <w:tblCellSpacing w:w="0" w:type="dxa"/>
        </w:trPr>
        <w:tc>
          <w:tcPr>
            <w:tcW w:w="0" w:type="auto"/>
            <w:vMerge/>
            <w:tcBorders>
              <w:top w:val="single" w:sz="6" w:space="0" w:color="CCCCCC"/>
              <w:right w:val="single" w:sz="2" w:space="0" w:color="auto"/>
            </w:tcBorders>
            <w:hideMark/>
          </w:tcPr>
          <w:p w14:paraId="3744C3A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right w:val="single" w:sz="2" w:space="0" w:color="auto"/>
            </w:tcBorders>
            <w:hideMark/>
          </w:tcPr>
          <w:p w14:paraId="3744C3AE"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right w:val="single" w:sz="2" w:space="0" w:color="auto"/>
            </w:tcBorders>
            <w:hideMark/>
          </w:tcPr>
          <w:p w14:paraId="3744C3AF"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3B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B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no route optimization</w:t>
            </w:r>
          </w:p>
        </w:tc>
        <w:tc>
          <w:tcPr>
            <w:tcW w:w="0" w:type="auto"/>
            <w:vMerge/>
            <w:tcBorders>
              <w:top w:val="single" w:sz="6" w:space="0" w:color="CCCCCC"/>
              <w:right w:val="single" w:sz="2" w:space="0" w:color="auto"/>
            </w:tcBorders>
            <w:vAlign w:val="center"/>
            <w:hideMark/>
          </w:tcPr>
          <w:p w14:paraId="3744C3B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3BA"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B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w:t>
            </w:r>
          </w:p>
        </w:tc>
        <w:tc>
          <w:tcPr>
            <w:tcW w:w="0" w:type="auto"/>
            <w:tcBorders>
              <w:top w:val="single" w:sz="6" w:space="0" w:color="CCCCCC"/>
            </w:tcBorders>
            <w:tcMar>
              <w:top w:w="0" w:type="dxa"/>
              <w:left w:w="90" w:type="dxa"/>
              <w:bottom w:w="0" w:type="dxa"/>
              <w:right w:w="300" w:type="dxa"/>
            </w:tcMar>
            <w:hideMark/>
          </w:tcPr>
          <w:p w14:paraId="3744C3B5"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108-110</w:t>
            </w:r>
          </w:p>
        </w:tc>
        <w:tc>
          <w:tcPr>
            <w:tcW w:w="0" w:type="auto"/>
            <w:tcBorders>
              <w:top w:val="single" w:sz="6" w:space="0" w:color="CCCCCC"/>
            </w:tcBorders>
            <w:tcMar>
              <w:top w:w="0" w:type="dxa"/>
              <w:left w:w="90" w:type="dxa"/>
              <w:bottom w:w="0" w:type="dxa"/>
              <w:right w:w="300" w:type="dxa"/>
            </w:tcMar>
            <w:hideMark/>
          </w:tcPr>
          <w:p w14:paraId="3744C3B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3B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iii</w:t>
            </w:r>
          </w:p>
        </w:tc>
        <w:tc>
          <w:tcPr>
            <w:tcW w:w="0" w:type="auto"/>
            <w:tcBorders>
              <w:top w:val="single" w:sz="6" w:space="0" w:color="CCCCCC"/>
            </w:tcBorders>
            <w:tcMar>
              <w:top w:w="0" w:type="dxa"/>
              <w:left w:w="90" w:type="dxa"/>
              <w:bottom w:w="0" w:type="dxa"/>
              <w:right w:w="300" w:type="dxa"/>
            </w:tcMar>
            <w:hideMark/>
          </w:tcPr>
          <w:p w14:paraId="3744C3B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 or Node ID (001-999, 000 if system and node ID not programmed)</w:t>
            </w:r>
          </w:p>
        </w:tc>
        <w:tc>
          <w:tcPr>
            <w:tcW w:w="0" w:type="auto"/>
            <w:tcBorders>
              <w:top w:val="single" w:sz="6" w:space="0" w:color="CCCCCC"/>
            </w:tcBorders>
            <w:tcMar>
              <w:top w:w="0" w:type="dxa"/>
              <w:left w:w="90" w:type="dxa"/>
              <w:bottom w:w="0" w:type="dxa"/>
              <w:right w:w="300" w:type="dxa"/>
            </w:tcMar>
            <w:hideMark/>
          </w:tcPr>
          <w:p w14:paraId="3744C3B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When both System and Node ID are programmed, field displays System ID.</w:t>
            </w:r>
          </w:p>
        </w:tc>
      </w:tr>
      <w:tr w:rsidR="00E524D3" w:rsidRPr="00E524D3" w14:paraId="3744C3C1"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B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BC"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111</w:t>
            </w:r>
          </w:p>
        </w:tc>
        <w:tc>
          <w:tcPr>
            <w:tcW w:w="0" w:type="auto"/>
            <w:tcBorders>
              <w:top w:val="single" w:sz="6" w:space="0" w:color="CCCCCC"/>
              <w:right w:val="single" w:sz="2" w:space="0" w:color="auto"/>
            </w:tcBorders>
            <w:tcMar>
              <w:top w:w="0" w:type="dxa"/>
              <w:left w:w="90" w:type="dxa"/>
              <w:bottom w:w="0" w:type="dxa"/>
              <w:right w:w="300" w:type="dxa"/>
            </w:tcMar>
            <w:hideMark/>
          </w:tcPr>
          <w:p w14:paraId="3744C3B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B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B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C0"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C8"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C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Call Priority Leve</w:t>
            </w:r>
          </w:p>
        </w:tc>
        <w:tc>
          <w:tcPr>
            <w:tcW w:w="0" w:type="auto"/>
            <w:tcBorders>
              <w:top w:val="single" w:sz="6" w:space="0" w:color="CCCCCC"/>
            </w:tcBorders>
            <w:tcMar>
              <w:top w:w="0" w:type="dxa"/>
              <w:left w:w="90" w:type="dxa"/>
              <w:bottom w:w="0" w:type="dxa"/>
              <w:right w:w="300" w:type="dxa"/>
            </w:tcMar>
            <w:hideMark/>
          </w:tcPr>
          <w:p w14:paraId="3744C3C3"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112</w:t>
            </w:r>
          </w:p>
        </w:tc>
        <w:tc>
          <w:tcPr>
            <w:tcW w:w="0" w:type="auto"/>
            <w:tcBorders>
              <w:top w:val="single" w:sz="6" w:space="0" w:color="CCCCCC"/>
            </w:tcBorders>
            <w:tcMar>
              <w:top w:w="0" w:type="dxa"/>
              <w:left w:w="90" w:type="dxa"/>
              <w:bottom w:w="0" w:type="dxa"/>
              <w:right w:w="300" w:type="dxa"/>
            </w:tcMar>
            <w:hideMark/>
          </w:tcPr>
          <w:p w14:paraId="3744C3C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C3C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w:t>
            </w:r>
          </w:p>
        </w:tc>
        <w:tc>
          <w:tcPr>
            <w:tcW w:w="0" w:type="auto"/>
            <w:tcBorders>
              <w:top w:val="single" w:sz="6" w:space="0" w:color="CCCCCC"/>
            </w:tcBorders>
            <w:tcMar>
              <w:top w:w="0" w:type="dxa"/>
              <w:left w:w="90" w:type="dxa"/>
              <w:bottom w:w="0" w:type="dxa"/>
              <w:right w:w="300" w:type="dxa"/>
            </w:tcMar>
            <w:hideMark/>
          </w:tcPr>
          <w:p w14:paraId="3744C3C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call priority level</w:t>
            </w:r>
          </w:p>
        </w:tc>
        <w:tc>
          <w:tcPr>
            <w:tcW w:w="0" w:type="auto"/>
            <w:tcBorders>
              <w:top w:val="single" w:sz="6" w:space="0" w:color="CCCCCC"/>
            </w:tcBorders>
            <w:tcMar>
              <w:top w:w="0" w:type="dxa"/>
              <w:left w:w="90" w:type="dxa"/>
              <w:bottom w:w="0" w:type="dxa"/>
              <w:right w:w="300" w:type="dxa"/>
            </w:tcMar>
            <w:hideMark/>
          </w:tcPr>
          <w:p w14:paraId="3744C3C7"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Autovon</w:t>
            </w:r>
            <w:proofErr w:type="spellEnd"/>
            <w:r w:rsidRPr="00E524D3">
              <w:rPr>
                <w:rFonts w:ascii="Verdana" w:eastAsia="Times New Roman" w:hAnsi="Verdana" w:cs="Times New Roman"/>
                <w:sz w:val="16"/>
                <w:szCs w:val="16"/>
                <w:lang w:eastAsia="en-GB"/>
              </w:rPr>
              <w:t xml:space="preserve"> is not used in 3300 ICP Release 8.0 or later.</w:t>
            </w:r>
          </w:p>
        </w:tc>
      </w:tr>
      <w:tr w:rsidR="00E524D3" w:rsidRPr="00E524D3" w14:paraId="3744C3CF"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C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CA"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113</w:t>
            </w:r>
          </w:p>
        </w:tc>
        <w:tc>
          <w:tcPr>
            <w:tcW w:w="0" w:type="auto"/>
            <w:tcBorders>
              <w:top w:val="single" w:sz="6" w:space="0" w:color="CCCCCC"/>
              <w:right w:val="single" w:sz="2" w:space="0" w:color="auto"/>
            </w:tcBorders>
            <w:tcMar>
              <w:top w:w="0" w:type="dxa"/>
              <w:left w:w="90" w:type="dxa"/>
              <w:bottom w:w="0" w:type="dxa"/>
              <w:right w:w="300" w:type="dxa"/>
            </w:tcMar>
            <w:hideMark/>
          </w:tcPr>
          <w:p w14:paraId="3744C3C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C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C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C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D6"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D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w:t>
            </w:r>
          </w:p>
        </w:tc>
        <w:tc>
          <w:tcPr>
            <w:tcW w:w="0" w:type="auto"/>
            <w:tcBorders>
              <w:top w:val="single" w:sz="6" w:space="0" w:color="CCCCCC"/>
            </w:tcBorders>
            <w:tcMar>
              <w:top w:w="0" w:type="dxa"/>
              <w:left w:w="90" w:type="dxa"/>
              <w:bottom w:w="0" w:type="dxa"/>
              <w:right w:w="300" w:type="dxa"/>
            </w:tcMar>
            <w:hideMark/>
          </w:tcPr>
          <w:p w14:paraId="3744C3D1"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114-133</w:t>
            </w:r>
          </w:p>
        </w:tc>
        <w:tc>
          <w:tcPr>
            <w:tcW w:w="0" w:type="auto"/>
            <w:tcBorders>
              <w:top w:val="single" w:sz="6" w:space="0" w:color="CCCCCC"/>
            </w:tcBorders>
            <w:tcMar>
              <w:top w:w="0" w:type="dxa"/>
              <w:left w:w="90" w:type="dxa"/>
              <w:bottom w:w="0" w:type="dxa"/>
              <w:right w:w="300" w:type="dxa"/>
            </w:tcMar>
            <w:hideMark/>
          </w:tcPr>
          <w:p w14:paraId="3744C3D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3D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aa...aa</w:t>
            </w:r>
          </w:p>
        </w:tc>
        <w:tc>
          <w:tcPr>
            <w:tcW w:w="0" w:type="auto"/>
            <w:tcBorders>
              <w:top w:val="single" w:sz="6" w:space="0" w:color="CCCCCC"/>
            </w:tcBorders>
            <w:tcMar>
              <w:top w:w="0" w:type="dxa"/>
              <w:left w:w="90" w:type="dxa"/>
              <w:bottom w:w="0" w:type="dxa"/>
              <w:right w:w="300" w:type="dxa"/>
            </w:tcMar>
            <w:hideMark/>
          </w:tcPr>
          <w:p w14:paraId="3744C3D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ANI number (1-20 characters, 0-99...99)</w:t>
            </w:r>
          </w:p>
        </w:tc>
        <w:tc>
          <w:tcPr>
            <w:tcW w:w="0" w:type="auto"/>
            <w:tcBorders>
              <w:top w:val="single" w:sz="6" w:space="0" w:color="CCCCCC"/>
            </w:tcBorders>
            <w:tcMar>
              <w:top w:w="0" w:type="dxa"/>
              <w:left w:w="90" w:type="dxa"/>
              <w:bottom w:w="0" w:type="dxa"/>
              <w:right w:w="300" w:type="dxa"/>
            </w:tcMar>
            <w:hideMark/>
          </w:tcPr>
          <w:p w14:paraId="3744C3D5"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DD"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D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D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134</w:t>
            </w:r>
          </w:p>
        </w:tc>
        <w:tc>
          <w:tcPr>
            <w:tcW w:w="0" w:type="auto"/>
            <w:tcBorders>
              <w:top w:val="single" w:sz="6" w:space="0" w:color="CCCCCC"/>
              <w:right w:val="single" w:sz="2" w:space="0" w:color="auto"/>
            </w:tcBorders>
            <w:tcMar>
              <w:top w:w="0" w:type="dxa"/>
              <w:left w:w="90" w:type="dxa"/>
              <w:bottom w:w="0" w:type="dxa"/>
              <w:right w:w="300" w:type="dxa"/>
            </w:tcMar>
            <w:hideMark/>
          </w:tcPr>
          <w:p w14:paraId="3744C3D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D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D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D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E4"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D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w:t>
            </w:r>
          </w:p>
        </w:tc>
        <w:tc>
          <w:tcPr>
            <w:tcW w:w="0" w:type="auto"/>
            <w:tcBorders>
              <w:top w:val="single" w:sz="6" w:space="0" w:color="CCCCCC"/>
            </w:tcBorders>
            <w:tcMar>
              <w:top w:w="0" w:type="dxa"/>
              <w:left w:w="90" w:type="dxa"/>
              <w:bottom w:w="0" w:type="dxa"/>
              <w:right w:w="300" w:type="dxa"/>
            </w:tcMar>
            <w:hideMark/>
          </w:tcPr>
          <w:p w14:paraId="3744C3DF"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135-144</w:t>
            </w:r>
          </w:p>
        </w:tc>
        <w:tc>
          <w:tcPr>
            <w:tcW w:w="0" w:type="auto"/>
            <w:tcBorders>
              <w:top w:val="single" w:sz="6" w:space="0" w:color="CCCCCC"/>
            </w:tcBorders>
            <w:tcMar>
              <w:top w:w="0" w:type="dxa"/>
              <w:left w:w="90" w:type="dxa"/>
              <w:bottom w:w="0" w:type="dxa"/>
              <w:right w:w="300" w:type="dxa"/>
            </w:tcMar>
            <w:hideMark/>
          </w:tcPr>
          <w:p w14:paraId="3744C3E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C3E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dd...dd</w:t>
            </w:r>
          </w:p>
        </w:tc>
        <w:tc>
          <w:tcPr>
            <w:tcW w:w="0" w:type="auto"/>
            <w:tcBorders>
              <w:top w:val="single" w:sz="6" w:space="0" w:color="CCCCCC"/>
            </w:tcBorders>
            <w:tcMar>
              <w:top w:w="0" w:type="dxa"/>
              <w:left w:w="90" w:type="dxa"/>
              <w:bottom w:w="0" w:type="dxa"/>
              <w:right w:w="300" w:type="dxa"/>
            </w:tcMar>
            <w:hideMark/>
          </w:tcPr>
          <w:p w14:paraId="3744C3E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DNIS number (1-10 characters, 0-99...99)</w:t>
            </w:r>
          </w:p>
        </w:tc>
        <w:tc>
          <w:tcPr>
            <w:tcW w:w="0" w:type="auto"/>
            <w:tcBorders>
              <w:top w:val="single" w:sz="6" w:space="0" w:color="CCCCCC"/>
            </w:tcBorders>
            <w:tcMar>
              <w:top w:w="0" w:type="dxa"/>
              <w:left w:w="90" w:type="dxa"/>
              <w:bottom w:w="0" w:type="dxa"/>
              <w:right w:w="300" w:type="dxa"/>
            </w:tcMar>
            <w:hideMark/>
          </w:tcPr>
          <w:p w14:paraId="3744C3E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EB"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E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E6"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145</w:t>
            </w:r>
          </w:p>
        </w:tc>
        <w:tc>
          <w:tcPr>
            <w:tcW w:w="0" w:type="auto"/>
            <w:tcBorders>
              <w:top w:val="single" w:sz="6" w:space="0" w:color="CCCCCC"/>
              <w:right w:val="single" w:sz="2" w:space="0" w:color="auto"/>
            </w:tcBorders>
            <w:tcMar>
              <w:top w:w="0" w:type="dxa"/>
              <w:left w:w="90" w:type="dxa"/>
              <w:bottom w:w="0" w:type="dxa"/>
              <w:right w:w="300" w:type="dxa"/>
            </w:tcMar>
            <w:hideMark/>
          </w:tcPr>
          <w:p w14:paraId="3744C3E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E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E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EA"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F2"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3E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Suite Identifier</w:t>
            </w:r>
          </w:p>
        </w:tc>
        <w:tc>
          <w:tcPr>
            <w:tcW w:w="0" w:type="auto"/>
            <w:tcBorders>
              <w:top w:val="single" w:sz="6" w:space="0" w:color="CCCCCC"/>
            </w:tcBorders>
            <w:tcMar>
              <w:top w:w="0" w:type="dxa"/>
              <w:left w:w="90" w:type="dxa"/>
              <w:bottom w:w="0" w:type="dxa"/>
              <w:right w:w="300" w:type="dxa"/>
            </w:tcMar>
            <w:hideMark/>
          </w:tcPr>
          <w:p w14:paraId="3744C3ED"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146-152</w:t>
            </w:r>
          </w:p>
        </w:tc>
        <w:tc>
          <w:tcPr>
            <w:tcW w:w="0" w:type="auto"/>
            <w:tcBorders>
              <w:top w:val="single" w:sz="6" w:space="0" w:color="CCCCCC"/>
            </w:tcBorders>
            <w:tcMar>
              <w:top w:w="0" w:type="dxa"/>
              <w:left w:w="90" w:type="dxa"/>
              <w:bottom w:w="0" w:type="dxa"/>
              <w:right w:w="300" w:type="dxa"/>
            </w:tcMar>
            <w:hideMark/>
          </w:tcPr>
          <w:p w14:paraId="3744C3E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sssssss</w:t>
            </w:r>
            <w:proofErr w:type="spellEnd"/>
          </w:p>
        </w:tc>
        <w:tc>
          <w:tcPr>
            <w:tcW w:w="0" w:type="auto"/>
            <w:tcBorders>
              <w:top w:val="single" w:sz="6" w:space="0" w:color="CCCCCC"/>
            </w:tcBorders>
            <w:tcMar>
              <w:top w:w="0" w:type="dxa"/>
              <w:left w:w="90" w:type="dxa"/>
              <w:bottom w:w="0" w:type="dxa"/>
              <w:right w:w="300" w:type="dxa"/>
            </w:tcMar>
            <w:hideMark/>
          </w:tcPr>
          <w:p w14:paraId="3744C3E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sssssss</w:t>
            </w:r>
            <w:proofErr w:type="spellEnd"/>
          </w:p>
        </w:tc>
        <w:tc>
          <w:tcPr>
            <w:tcW w:w="0" w:type="auto"/>
            <w:tcBorders>
              <w:top w:val="single" w:sz="6" w:space="0" w:color="CCCCCC"/>
            </w:tcBorders>
            <w:tcMar>
              <w:top w:w="0" w:type="dxa"/>
              <w:left w:w="90" w:type="dxa"/>
              <w:bottom w:w="0" w:type="dxa"/>
              <w:right w:w="300" w:type="dxa"/>
            </w:tcMar>
            <w:hideMark/>
          </w:tcPr>
          <w:p w14:paraId="3744C3F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suite identifier</w:t>
            </w:r>
          </w:p>
        </w:tc>
        <w:tc>
          <w:tcPr>
            <w:tcW w:w="0" w:type="auto"/>
            <w:tcBorders>
              <w:top w:val="single" w:sz="6" w:space="0" w:color="CCCCCC"/>
            </w:tcBorders>
            <w:tcMar>
              <w:top w:w="0" w:type="dxa"/>
              <w:left w:w="90" w:type="dxa"/>
              <w:bottom w:w="0" w:type="dxa"/>
              <w:right w:w="300" w:type="dxa"/>
            </w:tcMar>
            <w:hideMark/>
          </w:tcPr>
          <w:p w14:paraId="3744C3F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3F9"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3F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3F4"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153</w:t>
            </w:r>
          </w:p>
        </w:tc>
        <w:tc>
          <w:tcPr>
            <w:tcW w:w="0" w:type="auto"/>
            <w:tcBorders>
              <w:top w:val="single" w:sz="6" w:space="0" w:color="CCCCCC"/>
              <w:right w:val="single" w:sz="2" w:space="0" w:color="auto"/>
            </w:tcBorders>
            <w:tcMar>
              <w:top w:w="0" w:type="dxa"/>
              <w:left w:w="90" w:type="dxa"/>
              <w:bottom w:w="0" w:type="dxa"/>
              <w:right w:w="300" w:type="dxa"/>
            </w:tcMar>
            <w:hideMark/>
          </w:tcPr>
          <w:p w14:paraId="3744C3F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3F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3F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3F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00"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3F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Identifier</w:t>
            </w:r>
          </w:p>
        </w:tc>
        <w:tc>
          <w:tcPr>
            <w:tcW w:w="0" w:type="auto"/>
            <w:vMerge w:val="restart"/>
            <w:tcBorders>
              <w:top w:val="single" w:sz="6" w:space="0" w:color="CCCCCC"/>
            </w:tcBorders>
            <w:tcMar>
              <w:top w:w="0" w:type="dxa"/>
              <w:left w:w="90" w:type="dxa"/>
              <w:bottom w:w="0" w:type="dxa"/>
              <w:right w:w="300" w:type="dxa"/>
            </w:tcMar>
            <w:hideMark/>
          </w:tcPr>
          <w:p w14:paraId="3744C3FB"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154-161</w:t>
            </w:r>
          </w:p>
        </w:tc>
        <w:tc>
          <w:tcPr>
            <w:tcW w:w="0" w:type="auto"/>
            <w:vMerge w:val="restart"/>
            <w:tcBorders>
              <w:top w:val="single" w:sz="6" w:space="0" w:color="CCCCCC"/>
            </w:tcBorders>
            <w:tcMar>
              <w:top w:w="0" w:type="dxa"/>
              <w:left w:w="90" w:type="dxa"/>
              <w:bottom w:w="0" w:type="dxa"/>
              <w:right w:w="300" w:type="dxa"/>
            </w:tcMar>
            <w:hideMark/>
          </w:tcPr>
          <w:p w14:paraId="3744C3FC"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C3F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C3F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tcBorders>
            <w:tcMar>
              <w:top w:w="0" w:type="dxa"/>
              <w:left w:w="90" w:type="dxa"/>
              <w:bottom w:w="0" w:type="dxa"/>
              <w:right w:w="300" w:type="dxa"/>
            </w:tcMar>
            <w:hideMark/>
          </w:tcPr>
          <w:p w14:paraId="3744C3F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07" w14:textId="77777777" w:rsidTr="00E524D3">
        <w:trPr>
          <w:tblCellSpacing w:w="0" w:type="dxa"/>
        </w:trPr>
        <w:tc>
          <w:tcPr>
            <w:tcW w:w="0" w:type="auto"/>
            <w:vMerge/>
            <w:tcBorders>
              <w:top w:val="single" w:sz="6" w:space="0" w:color="CCCCCC"/>
            </w:tcBorders>
            <w:hideMark/>
          </w:tcPr>
          <w:p w14:paraId="3744C401"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402"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403"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404"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05"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tcBorders>
            <w:vAlign w:val="center"/>
            <w:hideMark/>
          </w:tcPr>
          <w:p w14:paraId="3744C406"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40E" w14:textId="77777777" w:rsidTr="00E524D3">
        <w:trPr>
          <w:tblCellSpacing w:w="0" w:type="dxa"/>
        </w:trPr>
        <w:tc>
          <w:tcPr>
            <w:tcW w:w="0" w:type="auto"/>
            <w:vMerge/>
            <w:tcBorders>
              <w:top w:val="single" w:sz="6" w:space="0" w:color="CCCCCC"/>
            </w:tcBorders>
            <w:hideMark/>
          </w:tcPr>
          <w:p w14:paraId="3744C408"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409"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40A"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40B"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40C"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tcBorders>
            <w:vAlign w:val="center"/>
            <w:hideMark/>
          </w:tcPr>
          <w:p w14:paraId="3744C40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415"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0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410"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162</w:t>
            </w:r>
          </w:p>
        </w:tc>
        <w:tc>
          <w:tcPr>
            <w:tcW w:w="0" w:type="auto"/>
            <w:tcBorders>
              <w:top w:val="single" w:sz="6" w:space="0" w:color="CCCCCC"/>
              <w:right w:val="single" w:sz="2" w:space="0" w:color="auto"/>
            </w:tcBorders>
            <w:tcMar>
              <w:top w:w="0" w:type="dxa"/>
              <w:left w:w="90" w:type="dxa"/>
              <w:bottom w:w="0" w:type="dxa"/>
              <w:right w:w="300" w:type="dxa"/>
            </w:tcMar>
            <w:hideMark/>
          </w:tcPr>
          <w:p w14:paraId="3744C41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41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413"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414"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1C"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41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w:t>
            </w:r>
          </w:p>
        </w:tc>
        <w:tc>
          <w:tcPr>
            <w:tcW w:w="0" w:type="auto"/>
            <w:tcBorders>
              <w:top w:val="single" w:sz="6" w:space="0" w:color="CCCCCC"/>
            </w:tcBorders>
            <w:tcMar>
              <w:top w:w="0" w:type="dxa"/>
              <w:left w:w="90" w:type="dxa"/>
              <w:bottom w:w="0" w:type="dxa"/>
              <w:right w:w="300" w:type="dxa"/>
            </w:tcMar>
            <w:hideMark/>
          </w:tcPr>
          <w:p w14:paraId="3744C417"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163</w:t>
            </w:r>
          </w:p>
        </w:tc>
        <w:tc>
          <w:tcPr>
            <w:tcW w:w="0" w:type="auto"/>
            <w:tcBorders>
              <w:top w:val="single" w:sz="6" w:space="0" w:color="CCCCCC"/>
            </w:tcBorders>
            <w:tcMar>
              <w:top w:w="0" w:type="dxa"/>
              <w:left w:w="90" w:type="dxa"/>
              <w:bottom w:w="0" w:type="dxa"/>
              <w:right w:w="300" w:type="dxa"/>
            </w:tcMar>
            <w:hideMark/>
          </w:tcPr>
          <w:p w14:paraId="3744C41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419"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w:t>
            </w:r>
          </w:p>
        </w:tc>
        <w:tc>
          <w:tcPr>
            <w:tcW w:w="0" w:type="auto"/>
            <w:tcBorders>
              <w:top w:val="single" w:sz="6" w:space="0" w:color="CCCCCC"/>
            </w:tcBorders>
            <w:tcMar>
              <w:top w:w="0" w:type="dxa"/>
              <w:left w:w="90" w:type="dxa"/>
              <w:bottom w:w="0" w:type="dxa"/>
              <w:right w:w="300" w:type="dxa"/>
            </w:tcMar>
            <w:hideMark/>
          </w:tcPr>
          <w:p w14:paraId="3744C41A"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sequence identifier (A-Z)</w:t>
            </w:r>
          </w:p>
        </w:tc>
        <w:tc>
          <w:tcPr>
            <w:tcW w:w="0" w:type="auto"/>
            <w:tcBorders>
              <w:top w:val="single" w:sz="6" w:space="0" w:color="CCCCCC"/>
            </w:tcBorders>
            <w:tcMar>
              <w:top w:w="0" w:type="dxa"/>
              <w:left w:w="90" w:type="dxa"/>
              <w:bottom w:w="0" w:type="dxa"/>
              <w:right w:w="300" w:type="dxa"/>
            </w:tcMar>
            <w:hideMark/>
          </w:tcPr>
          <w:p w14:paraId="3744C41B"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Does not rollover.</w:t>
            </w:r>
          </w:p>
        </w:tc>
      </w:tr>
      <w:tr w:rsidR="00E524D3" w:rsidRPr="00E524D3" w14:paraId="3744C423"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1D"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41E"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164</w:t>
            </w:r>
          </w:p>
        </w:tc>
        <w:tc>
          <w:tcPr>
            <w:tcW w:w="0" w:type="auto"/>
            <w:tcBorders>
              <w:top w:val="single" w:sz="6" w:space="0" w:color="CCCCCC"/>
              <w:right w:val="single" w:sz="2" w:space="0" w:color="auto"/>
            </w:tcBorders>
            <w:tcMar>
              <w:top w:w="0" w:type="dxa"/>
              <w:left w:w="90" w:type="dxa"/>
              <w:bottom w:w="0" w:type="dxa"/>
              <w:right w:w="300" w:type="dxa"/>
            </w:tcMar>
            <w:hideMark/>
          </w:tcPr>
          <w:p w14:paraId="3744C41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420"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421"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422"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2A" w14:textId="77777777" w:rsidTr="00E524D3">
        <w:trPr>
          <w:tblCellSpacing w:w="0" w:type="dxa"/>
        </w:trPr>
        <w:tc>
          <w:tcPr>
            <w:tcW w:w="0" w:type="auto"/>
            <w:vMerge w:val="restart"/>
            <w:tcBorders>
              <w:top w:val="single" w:sz="6" w:space="0" w:color="CCCCCC"/>
            </w:tcBorders>
            <w:tcMar>
              <w:top w:w="0" w:type="dxa"/>
              <w:left w:w="90" w:type="dxa"/>
              <w:bottom w:w="0" w:type="dxa"/>
              <w:right w:w="300" w:type="dxa"/>
            </w:tcMar>
            <w:hideMark/>
          </w:tcPr>
          <w:p w14:paraId="3744C42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Associated Call Identifier</w:t>
            </w:r>
          </w:p>
        </w:tc>
        <w:tc>
          <w:tcPr>
            <w:tcW w:w="0" w:type="auto"/>
            <w:vMerge w:val="restart"/>
            <w:tcBorders>
              <w:top w:val="single" w:sz="6" w:space="0" w:color="CCCCCC"/>
            </w:tcBorders>
            <w:tcMar>
              <w:top w:w="0" w:type="dxa"/>
              <w:left w:w="90" w:type="dxa"/>
              <w:bottom w:w="0" w:type="dxa"/>
              <w:right w:w="300" w:type="dxa"/>
            </w:tcMar>
            <w:hideMark/>
          </w:tcPr>
          <w:p w14:paraId="3744C425"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165-173</w:t>
            </w:r>
          </w:p>
        </w:tc>
        <w:tc>
          <w:tcPr>
            <w:tcW w:w="0" w:type="auto"/>
            <w:vMerge w:val="restart"/>
            <w:tcBorders>
              <w:top w:val="single" w:sz="6" w:space="0" w:color="CCCCCC"/>
            </w:tcBorders>
            <w:tcMar>
              <w:top w:w="0" w:type="dxa"/>
              <w:left w:w="90" w:type="dxa"/>
              <w:bottom w:w="0" w:type="dxa"/>
              <w:right w:w="300" w:type="dxa"/>
            </w:tcMar>
            <w:hideMark/>
          </w:tcPr>
          <w:p w14:paraId="3744C42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pssscccc</w:t>
            </w:r>
            <w:proofErr w:type="spellEnd"/>
          </w:p>
        </w:tc>
        <w:tc>
          <w:tcPr>
            <w:tcW w:w="0" w:type="auto"/>
            <w:tcBorders>
              <w:top w:val="single" w:sz="6" w:space="0" w:color="CCCCCC"/>
            </w:tcBorders>
            <w:tcMar>
              <w:top w:w="0" w:type="dxa"/>
              <w:left w:w="90" w:type="dxa"/>
              <w:bottom w:w="0" w:type="dxa"/>
              <w:right w:w="300" w:type="dxa"/>
            </w:tcMar>
            <w:hideMark/>
          </w:tcPr>
          <w:p w14:paraId="3744C427"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w:t>
            </w:r>
          </w:p>
        </w:tc>
        <w:tc>
          <w:tcPr>
            <w:tcW w:w="0" w:type="auto"/>
            <w:tcBorders>
              <w:top w:val="single" w:sz="6" w:space="0" w:color="CCCCCC"/>
            </w:tcBorders>
            <w:tcMar>
              <w:top w:w="0" w:type="dxa"/>
              <w:left w:w="90" w:type="dxa"/>
              <w:bottom w:w="0" w:type="dxa"/>
              <w:right w:w="300" w:type="dxa"/>
            </w:tcMar>
            <w:hideMark/>
          </w:tcPr>
          <w:p w14:paraId="3744C428"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plane (A-Z, odd letters for plane A, even letters for plane B)</w:t>
            </w:r>
          </w:p>
        </w:tc>
        <w:tc>
          <w:tcPr>
            <w:tcW w:w="0" w:type="auto"/>
            <w:vMerge w:val="restart"/>
            <w:tcBorders>
              <w:top w:val="single" w:sz="6" w:space="0" w:color="CCCCCC"/>
            </w:tcBorders>
            <w:tcMar>
              <w:top w:w="0" w:type="dxa"/>
              <w:left w:w="90" w:type="dxa"/>
              <w:bottom w:w="0" w:type="dxa"/>
              <w:right w:w="300" w:type="dxa"/>
            </w:tcMar>
            <w:hideMark/>
          </w:tcPr>
          <w:p w14:paraId="3744C429"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31" w14:textId="77777777" w:rsidTr="00E524D3">
        <w:trPr>
          <w:tblCellSpacing w:w="0" w:type="dxa"/>
        </w:trPr>
        <w:tc>
          <w:tcPr>
            <w:tcW w:w="0" w:type="auto"/>
            <w:vMerge/>
            <w:tcBorders>
              <w:top w:val="single" w:sz="6" w:space="0" w:color="CCCCCC"/>
            </w:tcBorders>
            <w:hideMark/>
          </w:tcPr>
          <w:p w14:paraId="3744C42B"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42C"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42D"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right w:val="single" w:sz="2" w:space="0" w:color="auto"/>
            </w:tcBorders>
            <w:tcMar>
              <w:top w:w="0" w:type="dxa"/>
              <w:left w:w="90" w:type="dxa"/>
              <w:bottom w:w="0" w:type="dxa"/>
              <w:right w:w="300" w:type="dxa"/>
            </w:tcMar>
            <w:hideMark/>
          </w:tcPr>
          <w:p w14:paraId="3744C42E"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sss</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2F"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system identifier (000-999)</w:t>
            </w:r>
          </w:p>
        </w:tc>
        <w:tc>
          <w:tcPr>
            <w:tcW w:w="0" w:type="auto"/>
            <w:vMerge/>
            <w:tcBorders>
              <w:top w:val="single" w:sz="6" w:space="0" w:color="CCCCCC"/>
            </w:tcBorders>
            <w:vAlign w:val="center"/>
            <w:hideMark/>
          </w:tcPr>
          <w:p w14:paraId="3744C430"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438" w14:textId="77777777" w:rsidTr="00E524D3">
        <w:trPr>
          <w:tblCellSpacing w:w="0" w:type="dxa"/>
        </w:trPr>
        <w:tc>
          <w:tcPr>
            <w:tcW w:w="0" w:type="auto"/>
            <w:vMerge/>
            <w:tcBorders>
              <w:top w:val="single" w:sz="6" w:space="0" w:color="CCCCCC"/>
            </w:tcBorders>
            <w:hideMark/>
          </w:tcPr>
          <w:p w14:paraId="3744C432"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vMerge/>
            <w:tcBorders>
              <w:top w:val="single" w:sz="6" w:space="0" w:color="CCCCCC"/>
            </w:tcBorders>
            <w:hideMark/>
          </w:tcPr>
          <w:p w14:paraId="3744C433" w14:textId="77777777" w:rsidR="00E524D3" w:rsidRPr="00E524D3" w:rsidRDefault="00E524D3" w:rsidP="00E524D3">
            <w:pPr>
              <w:spacing w:after="0" w:line="240" w:lineRule="auto"/>
              <w:rPr>
                <w:rFonts w:ascii="Verdana" w:eastAsia="Times New Roman" w:hAnsi="Verdana" w:cs="Times New Roman"/>
                <w:b/>
                <w:bCs/>
                <w:sz w:val="16"/>
                <w:szCs w:val="16"/>
                <w:lang w:eastAsia="en-GB"/>
              </w:rPr>
            </w:pPr>
          </w:p>
        </w:tc>
        <w:tc>
          <w:tcPr>
            <w:tcW w:w="0" w:type="auto"/>
            <w:vMerge/>
            <w:tcBorders>
              <w:top w:val="single" w:sz="6" w:space="0" w:color="CCCCCC"/>
            </w:tcBorders>
            <w:hideMark/>
          </w:tcPr>
          <w:p w14:paraId="3744C434"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c>
          <w:tcPr>
            <w:tcW w:w="0" w:type="auto"/>
            <w:tcBorders>
              <w:top w:val="single" w:sz="6" w:space="0" w:color="CCCCCC"/>
            </w:tcBorders>
            <w:tcMar>
              <w:top w:w="0" w:type="dxa"/>
              <w:left w:w="90" w:type="dxa"/>
              <w:bottom w:w="0" w:type="dxa"/>
              <w:right w:w="300" w:type="dxa"/>
            </w:tcMar>
            <w:hideMark/>
          </w:tcPr>
          <w:p w14:paraId="3744C435"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w:t>
            </w:r>
            <w:proofErr w:type="spellEnd"/>
          </w:p>
        </w:tc>
        <w:tc>
          <w:tcPr>
            <w:tcW w:w="0" w:type="auto"/>
            <w:tcBorders>
              <w:top w:val="single" w:sz="6" w:space="0" w:color="CCCCCC"/>
            </w:tcBorders>
            <w:tcMar>
              <w:top w:w="0" w:type="dxa"/>
              <w:left w:w="90" w:type="dxa"/>
              <w:bottom w:w="0" w:type="dxa"/>
              <w:right w:w="300" w:type="dxa"/>
            </w:tcMar>
            <w:hideMark/>
          </w:tcPr>
          <w:p w14:paraId="3744C436"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call number (0000-9999)</w:t>
            </w:r>
          </w:p>
        </w:tc>
        <w:tc>
          <w:tcPr>
            <w:tcW w:w="0" w:type="auto"/>
            <w:vMerge/>
            <w:tcBorders>
              <w:top w:val="single" w:sz="6" w:space="0" w:color="CCCCCC"/>
            </w:tcBorders>
            <w:vAlign w:val="center"/>
            <w:hideMark/>
          </w:tcPr>
          <w:p w14:paraId="3744C437" w14:textId="77777777" w:rsidR="00E524D3" w:rsidRPr="00E524D3" w:rsidRDefault="00E524D3" w:rsidP="00E524D3">
            <w:pPr>
              <w:spacing w:after="0" w:line="240" w:lineRule="auto"/>
              <w:rPr>
                <w:rFonts w:ascii="Verdana" w:eastAsia="Times New Roman" w:hAnsi="Verdana" w:cs="Times New Roman"/>
                <w:sz w:val="16"/>
                <w:szCs w:val="16"/>
                <w:lang w:eastAsia="en-GB"/>
              </w:rPr>
            </w:pPr>
          </w:p>
        </w:tc>
      </w:tr>
      <w:tr w:rsidR="00E524D3" w:rsidRPr="00E524D3" w14:paraId="3744C43F"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39"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Two B-Channel Transfer Recording</w:t>
            </w:r>
          </w:p>
        </w:tc>
        <w:tc>
          <w:tcPr>
            <w:tcW w:w="0" w:type="auto"/>
            <w:tcBorders>
              <w:top w:val="single" w:sz="6" w:space="0" w:color="CCCCCC"/>
              <w:right w:val="single" w:sz="2" w:space="0" w:color="auto"/>
            </w:tcBorders>
            <w:tcMar>
              <w:top w:w="0" w:type="dxa"/>
              <w:left w:w="90" w:type="dxa"/>
              <w:bottom w:w="0" w:type="dxa"/>
              <w:right w:w="300" w:type="dxa"/>
            </w:tcMar>
            <w:hideMark/>
          </w:tcPr>
          <w:p w14:paraId="3744C43A"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174-179</w:t>
            </w:r>
          </w:p>
        </w:tc>
        <w:tc>
          <w:tcPr>
            <w:tcW w:w="0" w:type="auto"/>
            <w:tcBorders>
              <w:top w:val="single" w:sz="6" w:space="0" w:color="CCCCCC"/>
              <w:right w:val="single" w:sz="2" w:space="0" w:color="auto"/>
            </w:tcBorders>
            <w:tcMar>
              <w:top w:w="0" w:type="dxa"/>
              <w:left w:w="90" w:type="dxa"/>
              <w:bottom w:w="0" w:type="dxa"/>
              <w:right w:w="300" w:type="dxa"/>
            </w:tcMar>
            <w:hideMark/>
          </w:tcPr>
          <w:p w14:paraId="3744C43B"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tttttt</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3C"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tttttt</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3D"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tag ID provided by the CO</w:t>
            </w:r>
          </w:p>
        </w:tc>
        <w:tc>
          <w:tcPr>
            <w:tcW w:w="0" w:type="auto"/>
            <w:tcBorders>
              <w:top w:val="single" w:sz="6" w:space="0" w:color="CCCCCC"/>
              <w:right w:val="single" w:sz="2" w:space="0" w:color="auto"/>
            </w:tcBorders>
            <w:tcMar>
              <w:top w:w="0" w:type="dxa"/>
              <w:left w:w="90" w:type="dxa"/>
              <w:bottom w:w="0" w:type="dxa"/>
              <w:right w:w="300" w:type="dxa"/>
            </w:tcMar>
            <w:hideMark/>
          </w:tcPr>
          <w:p w14:paraId="3744C43E"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46"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440"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lastRenderedPageBreak/>
              <w:t>Spacer</w:t>
            </w:r>
          </w:p>
        </w:tc>
        <w:tc>
          <w:tcPr>
            <w:tcW w:w="0" w:type="auto"/>
            <w:tcBorders>
              <w:top w:val="single" w:sz="6" w:space="0" w:color="CCCCCC"/>
            </w:tcBorders>
            <w:tcMar>
              <w:top w:w="0" w:type="dxa"/>
              <w:left w:w="90" w:type="dxa"/>
              <w:bottom w:w="0" w:type="dxa"/>
              <w:right w:w="300" w:type="dxa"/>
            </w:tcMar>
            <w:hideMark/>
          </w:tcPr>
          <w:p w14:paraId="3744C441"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180</w:t>
            </w:r>
          </w:p>
        </w:tc>
        <w:tc>
          <w:tcPr>
            <w:tcW w:w="0" w:type="auto"/>
            <w:tcBorders>
              <w:top w:val="single" w:sz="6" w:space="0" w:color="CCCCCC"/>
            </w:tcBorders>
            <w:tcMar>
              <w:top w:w="0" w:type="dxa"/>
              <w:left w:w="90" w:type="dxa"/>
              <w:bottom w:w="0" w:type="dxa"/>
              <w:right w:w="300" w:type="dxa"/>
            </w:tcMar>
            <w:hideMark/>
          </w:tcPr>
          <w:p w14:paraId="3744C442"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tcBorders>
            <w:tcMar>
              <w:top w:w="0" w:type="dxa"/>
              <w:left w:w="90" w:type="dxa"/>
              <w:bottom w:w="0" w:type="dxa"/>
              <w:right w:w="300" w:type="dxa"/>
            </w:tcMar>
            <w:hideMark/>
          </w:tcPr>
          <w:p w14:paraId="3744C443"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tcBorders>
            <w:tcMar>
              <w:top w:w="0" w:type="dxa"/>
              <w:left w:w="90" w:type="dxa"/>
              <w:bottom w:w="0" w:type="dxa"/>
              <w:right w:w="300" w:type="dxa"/>
            </w:tcMar>
            <w:hideMark/>
          </w:tcPr>
          <w:p w14:paraId="3744C444"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tcBorders>
            <w:tcMar>
              <w:top w:w="0" w:type="dxa"/>
              <w:left w:w="90" w:type="dxa"/>
              <w:bottom w:w="0" w:type="dxa"/>
              <w:right w:w="300" w:type="dxa"/>
            </w:tcMar>
            <w:hideMark/>
          </w:tcPr>
          <w:p w14:paraId="3744C445"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4D"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47" w14:textId="77777777" w:rsidR="00E524D3" w:rsidRPr="00E524D3" w:rsidRDefault="00E524D3" w:rsidP="00E524D3">
            <w:pPr>
              <w:spacing w:before="40" w:after="40" w:line="240" w:lineRule="auto"/>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Calling External Hot Desk User</w:t>
            </w:r>
          </w:p>
        </w:tc>
        <w:tc>
          <w:tcPr>
            <w:tcW w:w="0" w:type="auto"/>
            <w:tcBorders>
              <w:top w:val="single" w:sz="6" w:space="0" w:color="CCCCCC"/>
              <w:right w:val="single" w:sz="2" w:space="0" w:color="auto"/>
            </w:tcBorders>
            <w:tcMar>
              <w:top w:w="0" w:type="dxa"/>
              <w:left w:w="90" w:type="dxa"/>
              <w:bottom w:w="0" w:type="dxa"/>
              <w:right w:w="300" w:type="dxa"/>
            </w:tcMar>
            <w:hideMark/>
          </w:tcPr>
          <w:p w14:paraId="3744C448" w14:textId="77777777" w:rsidR="00E524D3" w:rsidRPr="00E524D3" w:rsidRDefault="00E524D3" w:rsidP="00E524D3">
            <w:pPr>
              <w:spacing w:before="40" w:after="40" w:line="240" w:lineRule="auto"/>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181-187</w:t>
            </w:r>
          </w:p>
        </w:tc>
        <w:tc>
          <w:tcPr>
            <w:tcW w:w="0" w:type="auto"/>
            <w:tcBorders>
              <w:top w:val="single" w:sz="6" w:space="0" w:color="CCCCCC"/>
              <w:right w:val="single" w:sz="2" w:space="0" w:color="auto"/>
            </w:tcBorders>
            <w:tcMar>
              <w:top w:w="0" w:type="dxa"/>
              <w:left w:w="90" w:type="dxa"/>
              <w:bottom w:w="0" w:type="dxa"/>
              <w:right w:w="300" w:type="dxa"/>
            </w:tcMar>
            <w:hideMark/>
          </w:tcPr>
          <w:p w14:paraId="3744C449"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eeeeeee</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4A"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right w:val="single" w:sz="2" w:space="0" w:color="auto"/>
            </w:tcBorders>
            <w:tcMar>
              <w:top w:w="0" w:type="dxa"/>
              <w:left w:w="90" w:type="dxa"/>
              <w:bottom w:w="0" w:type="dxa"/>
              <w:right w:w="300" w:type="dxa"/>
            </w:tcMar>
            <w:hideMark/>
          </w:tcPr>
          <w:p w14:paraId="3744C44B"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tcBorders>
              <w:top w:val="single" w:sz="6" w:space="0" w:color="CCCCCC"/>
              <w:right w:val="single" w:sz="2" w:space="0" w:color="auto"/>
            </w:tcBorders>
            <w:tcMar>
              <w:top w:w="0" w:type="dxa"/>
              <w:left w:w="90" w:type="dxa"/>
              <w:bottom w:w="0" w:type="dxa"/>
              <w:right w:w="300" w:type="dxa"/>
            </w:tcMar>
            <w:hideMark/>
          </w:tcPr>
          <w:p w14:paraId="3744C44C"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54"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44E" w14:textId="77777777" w:rsidR="00E524D3" w:rsidRPr="00E524D3" w:rsidRDefault="00E524D3" w:rsidP="00E524D3">
            <w:pPr>
              <w:spacing w:before="40" w:after="40" w:line="240" w:lineRule="auto"/>
              <w:ind w:left="6"/>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Called External Hot Desk User</w:t>
            </w:r>
          </w:p>
        </w:tc>
        <w:tc>
          <w:tcPr>
            <w:tcW w:w="0" w:type="auto"/>
            <w:tcBorders>
              <w:top w:val="single" w:sz="6" w:space="0" w:color="CCCCCC"/>
            </w:tcBorders>
            <w:tcMar>
              <w:top w:w="0" w:type="dxa"/>
              <w:left w:w="90" w:type="dxa"/>
              <w:bottom w:w="0" w:type="dxa"/>
              <w:right w:w="300" w:type="dxa"/>
            </w:tcMar>
            <w:hideMark/>
          </w:tcPr>
          <w:p w14:paraId="3744C44F"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189-195</w:t>
            </w:r>
          </w:p>
        </w:tc>
        <w:tc>
          <w:tcPr>
            <w:tcW w:w="0" w:type="auto"/>
            <w:tcBorders>
              <w:top w:val="single" w:sz="6" w:space="0" w:color="CCCCCC"/>
            </w:tcBorders>
            <w:tcMar>
              <w:top w:w="0" w:type="dxa"/>
              <w:left w:w="90" w:type="dxa"/>
              <w:bottom w:w="0" w:type="dxa"/>
              <w:right w:w="300" w:type="dxa"/>
            </w:tcMar>
            <w:hideMark/>
          </w:tcPr>
          <w:p w14:paraId="3744C450"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fffffff</w:t>
            </w:r>
            <w:proofErr w:type="spellEnd"/>
          </w:p>
        </w:tc>
        <w:tc>
          <w:tcPr>
            <w:tcW w:w="0" w:type="auto"/>
            <w:tcBorders>
              <w:top w:val="single" w:sz="6" w:space="0" w:color="CCCCCC"/>
            </w:tcBorders>
            <w:tcMar>
              <w:top w:w="0" w:type="dxa"/>
              <w:left w:w="90" w:type="dxa"/>
              <w:bottom w:w="0" w:type="dxa"/>
              <w:right w:w="300" w:type="dxa"/>
            </w:tcMar>
            <w:hideMark/>
          </w:tcPr>
          <w:p w14:paraId="3744C451"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proofErr w:type="spellStart"/>
            <w:r w:rsidRPr="00E524D3">
              <w:rPr>
                <w:rFonts w:ascii="Verdana" w:eastAsia="Times New Roman" w:hAnsi="Verdana" w:cs="Times New Roman"/>
                <w:sz w:val="16"/>
                <w:szCs w:val="16"/>
                <w:lang w:eastAsia="en-GB"/>
              </w:rPr>
              <w:t>ccccccc</w:t>
            </w:r>
            <w:proofErr w:type="spellEnd"/>
          </w:p>
        </w:tc>
        <w:tc>
          <w:tcPr>
            <w:tcW w:w="0" w:type="auto"/>
            <w:tcBorders>
              <w:top w:val="single" w:sz="6" w:space="0" w:color="CCCCCC"/>
            </w:tcBorders>
            <w:tcMar>
              <w:top w:w="0" w:type="dxa"/>
              <w:left w:w="90" w:type="dxa"/>
              <w:bottom w:w="0" w:type="dxa"/>
              <w:right w:w="300" w:type="dxa"/>
            </w:tcMar>
            <w:hideMark/>
          </w:tcPr>
          <w:p w14:paraId="3744C452"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extension number (0-9999999)</w:t>
            </w:r>
          </w:p>
        </w:tc>
        <w:tc>
          <w:tcPr>
            <w:tcW w:w="0" w:type="auto"/>
            <w:tcBorders>
              <w:top w:val="single" w:sz="6" w:space="0" w:color="CCCCCC"/>
            </w:tcBorders>
            <w:tcMar>
              <w:top w:w="0" w:type="dxa"/>
              <w:left w:w="90" w:type="dxa"/>
              <w:bottom w:w="0" w:type="dxa"/>
              <w:right w:w="300" w:type="dxa"/>
            </w:tcMar>
            <w:hideMark/>
          </w:tcPr>
          <w:p w14:paraId="3744C453"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5B"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55" w14:textId="77777777" w:rsidR="00E524D3" w:rsidRPr="00E524D3" w:rsidRDefault="00E524D3" w:rsidP="00E524D3">
            <w:pPr>
              <w:spacing w:before="40" w:after="40" w:line="240" w:lineRule="auto"/>
              <w:ind w:left="6"/>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456"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196</w:t>
            </w:r>
          </w:p>
        </w:tc>
        <w:tc>
          <w:tcPr>
            <w:tcW w:w="0" w:type="auto"/>
            <w:tcBorders>
              <w:top w:val="single" w:sz="6" w:space="0" w:color="CCCCCC"/>
              <w:right w:val="single" w:sz="2" w:space="0" w:color="auto"/>
            </w:tcBorders>
            <w:tcMar>
              <w:top w:w="0" w:type="dxa"/>
              <w:left w:w="90" w:type="dxa"/>
              <w:bottom w:w="0" w:type="dxa"/>
              <w:right w:w="300" w:type="dxa"/>
            </w:tcMar>
            <w:hideMark/>
          </w:tcPr>
          <w:p w14:paraId="3744C457"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458"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459"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space</w:t>
            </w:r>
          </w:p>
        </w:tc>
        <w:tc>
          <w:tcPr>
            <w:tcW w:w="0" w:type="auto"/>
            <w:tcBorders>
              <w:top w:val="single" w:sz="6" w:space="0" w:color="CCCCCC"/>
              <w:right w:val="single" w:sz="2" w:space="0" w:color="auto"/>
            </w:tcBorders>
            <w:tcMar>
              <w:top w:w="0" w:type="dxa"/>
              <w:left w:w="90" w:type="dxa"/>
              <w:bottom w:w="0" w:type="dxa"/>
              <w:right w:w="300" w:type="dxa"/>
            </w:tcMar>
            <w:hideMark/>
          </w:tcPr>
          <w:p w14:paraId="3744C45A"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62"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45C" w14:textId="77777777" w:rsidR="00E524D3" w:rsidRPr="00E524D3" w:rsidRDefault="00E524D3" w:rsidP="00E524D3">
            <w:pPr>
              <w:spacing w:before="40" w:after="40" w:line="240" w:lineRule="auto"/>
              <w:ind w:left="6"/>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Calling Party Location Identifier</w:t>
            </w:r>
          </w:p>
        </w:tc>
        <w:tc>
          <w:tcPr>
            <w:tcW w:w="0" w:type="auto"/>
            <w:tcBorders>
              <w:top w:val="single" w:sz="6" w:space="0" w:color="CCCCCC"/>
            </w:tcBorders>
            <w:tcMar>
              <w:top w:w="0" w:type="dxa"/>
              <w:left w:w="90" w:type="dxa"/>
              <w:bottom w:w="0" w:type="dxa"/>
              <w:right w:w="300" w:type="dxa"/>
            </w:tcMar>
            <w:hideMark/>
          </w:tcPr>
          <w:p w14:paraId="3744C45D"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197-201</w:t>
            </w:r>
          </w:p>
        </w:tc>
        <w:tc>
          <w:tcPr>
            <w:tcW w:w="0" w:type="auto"/>
            <w:tcBorders>
              <w:top w:val="single" w:sz="6" w:space="0" w:color="CCCCCC"/>
            </w:tcBorders>
            <w:tcMar>
              <w:top w:w="0" w:type="dxa"/>
              <w:left w:w="90" w:type="dxa"/>
              <w:bottom w:w="0" w:type="dxa"/>
              <w:right w:w="300" w:type="dxa"/>
            </w:tcMar>
            <w:hideMark/>
          </w:tcPr>
          <w:p w14:paraId="3744C45E"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tcBorders>
            <w:tcMar>
              <w:top w:w="0" w:type="dxa"/>
              <w:left w:w="90" w:type="dxa"/>
              <w:bottom w:w="0" w:type="dxa"/>
              <w:right w:w="300" w:type="dxa"/>
            </w:tcMar>
            <w:hideMark/>
          </w:tcPr>
          <w:p w14:paraId="3744C45F"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tcBorders>
            <w:tcMar>
              <w:top w:w="0" w:type="dxa"/>
              <w:left w:w="90" w:type="dxa"/>
              <w:bottom w:w="0" w:type="dxa"/>
              <w:right w:w="300" w:type="dxa"/>
            </w:tcMar>
            <w:hideMark/>
          </w:tcPr>
          <w:p w14:paraId="3744C460"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location identifier for the calling party. A 5 ASCII character string.</w:t>
            </w:r>
          </w:p>
        </w:tc>
        <w:tc>
          <w:tcPr>
            <w:tcW w:w="0" w:type="auto"/>
            <w:tcBorders>
              <w:top w:val="single" w:sz="6" w:space="0" w:color="CCCCCC"/>
            </w:tcBorders>
            <w:tcMar>
              <w:top w:w="0" w:type="dxa"/>
              <w:left w:w="90" w:type="dxa"/>
              <w:bottom w:w="0" w:type="dxa"/>
              <w:right w:w="300" w:type="dxa"/>
            </w:tcMar>
            <w:hideMark/>
          </w:tcPr>
          <w:p w14:paraId="3744C461"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Location Identifier fields apply to consoles and sets only, not trunks.</w:t>
            </w:r>
          </w:p>
        </w:tc>
      </w:tr>
      <w:tr w:rsidR="00E524D3" w:rsidRPr="00E524D3" w14:paraId="3744C469" w14:textId="77777777" w:rsidTr="00E524D3">
        <w:trPr>
          <w:tblCellSpacing w:w="0" w:type="dxa"/>
        </w:trPr>
        <w:tc>
          <w:tcPr>
            <w:tcW w:w="0" w:type="auto"/>
            <w:tcBorders>
              <w:top w:val="single" w:sz="6" w:space="0" w:color="CCCCCC"/>
              <w:right w:val="single" w:sz="2" w:space="0" w:color="auto"/>
            </w:tcBorders>
            <w:tcMar>
              <w:top w:w="0" w:type="dxa"/>
              <w:left w:w="90" w:type="dxa"/>
              <w:bottom w:w="0" w:type="dxa"/>
              <w:right w:w="300" w:type="dxa"/>
            </w:tcMar>
            <w:hideMark/>
          </w:tcPr>
          <w:p w14:paraId="3744C463" w14:textId="77777777" w:rsidR="00E524D3" w:rsidRPr="00E524D3" w:rsidRDefault="00E524D3" w:rsidP="00E524D3">
            <w:pPr>
              <w:spacing w:before="40" w:after="40" w:line="240" w:lineRule="auto"/>
              <w:ind w:left="6"/>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Spacer</w:t>
            </w:r>
          </w:p>
        </w:tc>
        <w:tc>
          <w:tcPr>
            <w:tcW w:w="0" w:type="auto"/>
            <w:tcBorders>
              <w:top w:val="single" w:sz="6" w:space="0" w:color="CCCCCC"/>
              <w:right w:val="single" w:sz="2" w:space="0" w:color="auto"/>
            </w:tcBorders>
            <w:tcMar>
              <w:top w:w="0" w:type="dxa"/>
              <w:left w:w="90" w:type="dxa"/>
              <w:bottom w:w="0" w:type="dxa"/>
              <w:right w:w="300" w:type="dxa"/>
            </w:tcMar>
            <w:hideMark/>
          </w:tcPr>
          <w:p w14:paraId="3744C464"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202</w:t>
            </w:r>
          </w:p>
        </w:tc>
        <w:tc>
          <w:tcPr>
            <w:tcW w:w="0" w:type="auto"/>
            <w:tcBorders>
              <w:top w:val="single" w:sz="6" w:space="0" w:color="CCCCCC"/>
              <w:right w:val="single" w:sz="2" w:space="0" w:color="auto"/>
            </w:tcBorders>
            <w:tcMar>
              <w:top w:w="0" w:type="dxa"/>
              <w:left w:w="90" w:type="dxa"/>
              <w:bottom w:w="0" w:type="dxa"/>
              <w:right w:w="300" w:type="dxa"/>
            </w:tcMar>
            <w:hideMark/>
          </w:tcPr>
          <w:p w14:paraId="3744C465"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_</w:t>
            </w:r>
          </w:p>
        </w:tc>
        <w:tc>
          <w:tcPr>
            <w:tcW w:w="0" w:type="auto"/>
            <w:tcBorders>
              <w:top w:val="single" w:sz="6" w:space="0" w:color="CCCCCC"/>
              <w:right w:val="single" w:sz="2" w:space="0" w:color="auto"/>
            </w:tcBorders>
            <w:tcMar>
              <w:top w:w="0" w:type="dxa"/>
              <w:left w:w="90" w:type="dxa"/>
              <w:bottom w:w="0" w:type="dxa"/>
              <w:right w:w="300" w:type="dxa"/>
            </w:tcMar>
            <w:hideMark/>
          </w:tcPr>
          <w:p w14:paraId="3744C466"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(blank)</w:t>
            </w:r>
          </w:p>
        </w:tc>
        <w:tc>
          <w:tcPr>
            <w:tcW w:w="0" w:type="auto"/>
            <w:tcBorders>
              <w:top w:val="single" w:sz="6" w:space="0" w:color="CCCCCC"/>
              <w:right w:val="single" w:sz="2" w:space="0" w:color="auto"/>
            </w:tcBorders>
            <w:tcMar>
              <w:top w:w="0" w:type="dxa"/>
              <w:left w:w="90" w:type="dxa"/>
              <w:bottom w:w="0" w:type="dxa"/>
              <w:right w:w="300" w:type="dxa"/>
            </w:tcMar>
            <w:hideMark/>
          </w:tcPr>
          <w:p w14:paraId="3744C467"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right w:val="single" w:sz="2" w:space="0" w:color="auto"/>
            </w:tcBorders>
            <w:tcMar>
              <w:top w:w="0" w:type="dxa"/>
              <w:left w:w="90" w:type="dxa"/>
              <w:bottom w:w="0" w:type="dxa"/>
              <w:right w:w="300" w:type="dxa"/>
            </w:tcMar>
            <w:hideMark/>
          </w:tcPr>
          <w:p w14:paraId="3744C468"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r>
      <w:tr w:rsidR="00E524D3" w:rsidRPr="00E524D3" w14:paraId="3744C470" w14:textId="77777777" w:rsidTr="00E524D3">
        <w:trPr>
          <w:tblCellSpacing w:w="0" w:type="dxa"/>
        </w:trPr>
        <w:tc>
          <w:tcPr>
            <w:tcW w:w="0" w:type="auto"/>
            <w:tcBorders>
              <w:top w:val="single" w:sz="6" w:space="0" w:color="CCCCCC"/>
            </w:tcBorders>
            <w:tcMar>
              <w:top w:w="0" w:type="dxa"/>
              <w:left w:w="90" w:type="dxa"/>
              <w:bottom w:w="0" w:type="dxa"/>
              <w:right w:w="300" w:type="dxa"/>
            </w:tcMar>
            <w:hideMark/>
          </w:tcPr>
          <w:p w14:paraId="3744C46A" w14:textId="77777777" w:rsidR="00E524D3" w:rsidRPr="00E524D3" w:rsidRDefault="00E524D3" w:rsidP="00E524D3">
            <w:pPr>
              <w:spacing w:before="40" w:after="40" w:line="240" w:lineRule="auto"/>
              <w:ind w:left="6"/>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Called Party Location Identifier</w:t>
            </w:r>
          </w:p>
        </w:tc>
        <w:tc>
          <w:tcPr>
            <w:tcW w:w="0" w:type="auto"/>
            <w:tcBorders>
              <w:top w:val="single" w:sz="6" w:space="0" w:color="CCCCCC"/>
            </w:tcBorders>
            <w:tcMar>
              <w:top w:w="0" w:type="dxa"/>
              <w:left w:w="90" w:type="dxa"/>
              <w:bottom w:w="0" w:type="dxa"/>
              <w:right w:w="300" w:type="dxa"/>
            </w:tcMar>
            <w:hideMark/>
          </w:tcPr>
          <w:p w14:paraId="3744C46B" w14:textId="77777777" w:rsidR="00E524D3" w:rsidRPr="00E524D3" w:rsidRDefault="00E524D3" w:rsidP="00E524D3">
            <w:pPr>
              <w:spacing w:before="40" w:after="40" w:line="240" w:lineRule="auto"/>
              <w:ind w:left="6"/>
              <w:jc w:val="center"/>
              <w:rPr>
                <w:rFonts w:ascii="Verdana" w:eastAsia="Times New Roman" w:hAnsi="Verdana" w:cs="Times New Roman"/>
                <w:b/>
                <w:bCs/>
                <w:sz w:val="16"/>
                <w:szCs w:val="16"/>
                <w:lang w:eastAsia="en-GB"/>
              </w:rPr>
            </w:pPr>
            <w:r w:rsidRPr="00E524D3">
              <w:rPr>
                <w:rFonts w:ascii="Verdana" w:eastAsia="Times New Roman" w:hAnsi="Verdana" w:cs="Times New Roman"/>
                <w:b/>
                <w:bCs/>
                <w:sz w:val="16"/>
                <w:szCs w:val="16"/>
                <w:lang w:eastAsia="en-GB"/>
              </w:rPr>
              <w:t>203-207</w:t>
            </w:r>
          </w:p>
        </w:tc>
        <w:tc>
          <w:tcPr>
            <w:tcW w:w="0" w:type="auto"/>
            <w:tcBorders>
              <w:top w:val="single" w:sz="6" w:space="0" w:color="CCCCCC"/>
            </w:tcBorders>
            <w:tcMar>
              <w:top w:w="0" w:type="dxa"/>
              <w:left w:w="90" w:type="dxa"/>
              <w:bottom w:w="0" w:type="dxa"/>
              <w:right w:w="300" w:type="dxa"/>
            </w:tcMar>
            <w:hideMark/>
          </w:tcPr>
          <w:p w14:paraId="3744C46C" w14:textId="77777777" w:rsidR="00E524D3" w:rsidRPr="00E524D3" w:rsidRDefault="00E524D3" w:rsidP="00E524D3">
            <w:pPr>
              <w:spacing w:before="40" w:after="40" w:line="240" w:lineRule="auto"/>
              <w:ind w:left="6"/>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tcBorders>
            <w:tcMar>
              <w:top w:w="0" w:type="dxa"/>
              <w:left w:w="90" w:type="dxa"/>
              <w:bottom w:w="0" w:type="dxa"/>
              <w:right w:w="300" w:type="dxa"/>
            </w:tcMar>
            <w:hideMark/>
          </w:tcPr>
          <w:p w14:paraId="3744C46D" w14:textId="77777777" w:rsidR="00E524D3" w:rsidRPr="00E524D3" w:rsidRDefault="00E524D3" w:rsidP="00E524D3">
            <w:pPr>
              <w:spacing w:before="40" w:after="40" w:line="240" w:lineRule="auto"/>
              <w:jc w:val="center"/>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 </w:t>
            </w:r>
          </w:p>
        </w:tc>
        <w:tc>
          <w:tcPr>
            <w:tcW w:w="0" w:type="auto"/>
            <w:tcBorders>
              <w:top w:val="single" w:sz="6" w:space="0" w:color="CCCCCC"/>
            </w:tcBorders>
            <w:tcMar>
              <w:top w:w="0" w:type="dxa"/>
              <w:left w:w="90" w:type="dxa"/>
              <w:bottom w:w="0" w:type="dxa"/>
              <w:right w:w="300" w:type="dxa"/>
            </w:tcMar>
            <w:hideMark/>
          </w:tcPr>
          <w:p w14:paraId="3744C46E" w14:textId="77777777" w:rsidR="00E524D3" w:rsidRPr="00E524D3" w:rsidRDefault="00E524D3" w:rsidP="00E524D3">
            <w:pPr>
              <w:spacing w:before="40" w:after="40" w:line="240" w:lineRule="auto"/>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location identifier for the called party. A 5 ASCII character string.</w:t>
            </w:r>
          </w:p>
        </w:tc>
        <w:tc>
          <w:tcPr>
            <w:tcW w:w="0" w:type="auto"/>
            <w:tcBorders>
              <w:top w:val="single" w:sz="6" w:space="0" w:color="CCCCCC"/>
            </w:tcBorders>
            <w:tcMar>
              <w:top w:w="0" w:type="dxa"/>
              <w:left w:w="90" w:type="dxa"/>
              <w:bottom w:w="0" w:type="dxa"/>
              <w:right w:w="300" w:type="dxa"/>
            </w:tcMar>
            <w:hideMark/>
          </w:tcPr>
          <w:p w14:paraId="3744C46F" w14:textId="77777777" w:rsidR="00E524D3" w:rsidRPr="00E524D3" w:rsidRDefault="00E524D3" w:rsidP="00E524D3">
            <w:pPr>
              <w:spacing w:before="100" w:after="100" w:line="240" w:lineRule="auto"/>
              <w:textAlignment w:val="baseline"/>
              <w:rPr>
                <w:rFonts w:ascii="Verdana" w:eastAsia="Times New Roman" w:hAnsi="Verdana" w:cs="Times New Roman"/>
                <w:sz w:val="16"/>
                <w:szCs w:val="16"/>
                <w:lang w:eastAsia="en-GB"/>
              </w:rPr>
            </w:pPr>
            <w:r w:rsidRPr="00E524D3">
              <w:rPr>
                <w:rFonts w:ascii="Verdana" w:eastAsia="Times New Roman" w:hAnsi="Verdana" w:cs="Times New Roman"/>
                <w:sz w:val="16"/>
                <w:szCs w:val="16"/>
                <w:lang w:eastAsia="en-GB"/>
              </w:rPr>
              <w:t>The Location Identifier fields apply to consoles and sets only, not trunks.</w:t>
            </w:r>
          </w:p>
        </w:tc>
      </w:tr>
    </w:tbl>
    <w:p w14:paraId="3744C471" w14:textId="77777777" w:rsidR="00E524D3" w:rsidRPr="00E524D3" w:rsidRDefault="00E524D3" w:rsidP="00E524D3">
      <w:pPr>
        <w:spacing w:after="150" w:line="240" w:lineRule="auto"/>
        <w:ind w:left="231"/>
        <w:rPr>
          <w:rFonts w:ascii="Arial" w:eastAsia="Times New Roman" w:hAnsi="Arial" w:cs="Arial"/>
          <w:b/>
          <w:bCs/>
          <w:sz w:val="20"/>
          <w:szCs w:val="20"/>
          <w:lang w:eastAsia="en-GB"/>
        </w:rPr>
      </w:pPr>
      <w:r w:rsidRPr="00E524D3">
        <w:rPr>
          <w:rFonts w:ascii="Arial" w:eastAsia="Times New Roman" w:hAnsi="Arial" w:cs="Arial"/>
          <w:b/>
          <w:bCs/>
          <w:sz w:val="20"/>
          <w:szCs w:val="20"/>
          <w:lang w:eastAsia="en-GB"/>
        </w:rPr>
        <w:t>Related Topics</w:t>
      </w:r>
    </w:p>
    <w:p w14:paraId="3744C472" w14:textId="77777777" w:rsidR="00E524D3" w:rsidRPr="00E524D3" w:rsidRDefault="009A5B4A" w:rsidP="00E524D3">
      <w:pPr>
        <w:numPr>
          <w:ilvl w:val="0"/>
          <w:numId w:val="3"/>
        </w:numPr>
        <w:spacing w:before="100" w:after="100" w:line="240" w:lineRule="auto"/>
        <w:ind w:left="945"/>
        <w:textAlignment w:val="baseline"/>
        <w:rPr>
          <w:rFonts w:ascii="Verdana" w:eastAsia="Times New Roman" w:hAnsi="Verdana" w:cs="Times New Roman"/>
          <w:sz w:val="16"/>
          <w:szCs w:val="16"/>
          <w:lang w:eastAsia="en-GB"/>
        </w:rPr>
      </w:pPr>
      <w:hyperlink r:id="rId37" w:history="1">
        <w:r w:rsidR="00E524D3" w:rsidRPr="00E524D3">
          <w:rPr>
            <w:rFonts w:ascii="Verdana" w:eastAsia="Times New Roman" w:hAnsi="Verdana" w:cs="Times New Roman"/>
            <w:color w:val="199BD8"/>
            <w:sz w:val="16"/>
            <w:szCs w:val="16"/>
            <w:lang w:eastAsia="en-GB"/>
          </w:rPr>
          <w:t>SMDR Extended Reporting</w:t>
        </w:r>
      </w:hyperlink>
    </w:p>
    <w:p w14:paraId="3744C473" w14:textId="77777777" w:rsidR="00E524D3" w:rsidRPr="00E524D3" w:rsidRDefault="009A5B4A" w:rsidP="00E524D3">
      <w:pPr>
        <w:numPr>
          <w:ilvl w:val="0"/>
          <w:numId w:val="3"/>
        </w:numPr>
        <w:spacing w:before="100" w:after="100" w:line="240" w:lineRule="auto"/>
        <w:ind w:left="945"/>
        <w:textAlignment w:val="baseline"/>
        <w:rPr>
          <w:rFonts w:ascii="Verdana" w:eastAsia="Times New Roman" w:hAnsi="Verdana" w:cs="Times New Roman"/>
          <w:sz w:val="16"/>
          <w:szCs w:val="16"/>
          <w:lang w:eastAsia="en-GB"/>
        </w:rPr>
      </w:pPr>
      <w:hyperlink r:id="rId38" w:history="1">
        <w:r w:rsidR="00E524D3" w:rsidRPr="00E524D3">
          <w:rPr>
            <w:rFonts w:ascii="Verdana" w:eastAsia="Times New Roman" w:hAnsi="Verdana" w:cs="Times New Roman"/>
            <w:color w:val="199BD8"/>
            <w:sz w:val="16"/>
            <w:szCs w:val="16"/>
            <w:lang w:eastAsia="en-GB"/>
          </w:rPr>
          <w:t>SMDR Examples</w:t>
        </w:r>
      </w:hyperlink>
    </w:p>
    <w:p w14:paraId="3744C474" w14:textId="77777777" w:rsidR="00E524D3" w:rsidRPr="00E524D3" w:rsidRDefault="00E524D3" w:rsidP="00E524D3">
      <w:pPr>
        <w:spacing w:before="40" w:after="150" w:line="240" w:lineRule="auto"/>
        <w:rPr>
          <w:rFonts w:ascii="Verdana" w:eastAsia="Times New Roman" w:hAnsi="Verdana" w:cs="Times New Roman"/>
          <w:sz w:val="15"/>
          <w:szCs w:val="15"/>
          <w:lang w:eastAsia="en-GB"/>
        </w:rPr>
      </w:pPr>
      <w:r w:rsidRPr="00E524D3">
        <w:rPr>
          <w:rFonts w:ascii="Verdana" w:eastAsia="Times New Roman" w:hAnsi="Verdana" w:cs="Times New Roman"/>
          <w:sz w:val="15"/>
          <w:szCs w:val="15"/>
          <w:lang w:eastAsia="en-GB"/>
        </w:rPr>
        <w:t> </w:t>
      </w:r>
    </w:p>
    <w:p w14:paraId="3744C475" w14:textId="77777777" w:rsidR="00DF0C2E" w:rsidRDefault="00E524D3" w:rsidP="00E524D3">
      <w:pPr>
        <w:pStyle w:val="Title"/>
        <w:rPr>
          <w:rFonts w:eastAsia="Times New Roman"/>
          <w:lang w:eastAsia="en-GB"/>
        </w:rPr>
      </w:pPr>
      <w:r w:rsidRPr="00E524D3">
        <w:rPr>
          <w:rFonts w:eastAsia="Times New Roman"/>
          <w:noProof/>
          <w:color w:val="C8C8C8"/>
          <w:lang w:eastAsia="en-GB"/>
        </w:rPr>
        <w:drawing>
          <wp:inline distT="0" distB="0" distL="0" distR="0" wp14:anchorId="3744C4E7" wp14:editId="3744C4E8">
            <wp:extent cx="219075" cy="219075"/>
            <wp:effectExtent l="0" t="0" r="9525" b="9525"/>
            <wp:docPr id="80" name="Picture 80" descr="C:\Mitel\Tech Guides\Mitel 3300\MCD8.0SP1\sysadmin\tasklistscrolltotop.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Mitel\Tech Guides\Mitel 3300\MCD8.0SP1\sysadmin\tasklistscrolltotop.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3744C476" w14:textId="77777777" w:rsidR="00E524D3" w:rsidRDefault="00E524D3" w:rsidP="00E524D3">
      <w:pPr>
        <w:rPr>
          <w:lang w:eastAsia="en-GB"/>
        </w:rPr>
      </w:pPr>
    </w:p>
    <w:p w14:paraId="3744C477" w14:textId="77777777" w:rsidR="00E524D3" w:rsidRDefault="00E524D3" w:rsidP="00E524D3">
      <w:pPr>
        <w:rPr>
          <w:lang w:eastAsia="en-GB"/>
        </w:rPr>
      </w:pPr>
    </w:p>
    <w:p w14:paraId="3744C478" w14:textId="77777777" w:rsidR="00E524D3" w:rsidRDefault="00E524D3" w:rsidP="00E524D3">
      <w:pPr>
        <w:rPr>
          <w:lang w:eastAsia="en-GB"/>
        </w:rPr>
      </w:pPr>
    </w:p>
    <w:p w14:paraId="3744C479" w14:textId="77777777" w:rsidR="00E524D3" w:rsidRDefault="00E524D3" w:rsidP="00E524D3">
      <w:pPr>
        <w:rPr>
          <w:lang w:eastAsia="en-GB"/>
        </w:rPr>
      </w:pPr>
    </w:p>
    <w:p w14:paraId="3744C47A" w14:textId="77777777" w:rsidR="00E524D3" w:rsidRDefault="00E524D3" w:rsidP="00E524D3">
      <w:pPr>
        <w:rPr>
          <w:lang w:eastAsia="en-GB"/>
        </w:rPr>
      </w:pPr>
    </w:p>
    <w:p w14:paraId="3744C47B" w14:textId="77777777" w:rsidR="00E524D3" w:rsidRDefault="00E524D3" w:rsidP="00E524D3">
      <w:pPr>
        <w:rPr>
          <w:lang w:eastAsia="en-GB"/>
        </w:rPr>
      </w:pPr>
    </w:p>
    <w:p w14:paraId="3744C47C" w14:textId="77777777" w:rsidR="00E524D3" w:rsidRDefault="00E524D3" w:rsidP="00E524D3">
      <w:pPr>
        <w:rPr>
          <w:lang w:eastAsia="en-GB"/>
        </w:rPr>
      </w:pPr>
    </w:p>
    <w:p w14:paraId="3744C47D" w14:textId="77777777" w:rsidR="00E524D3" w:rsidRDefault="00E524D3" w:rsidP="00E524D3">
      <w:pPr>
        <w:rPr>
          <w:lang w:eastAsia="en-GB"/>
        </w:rPr>
      </w:pPr>
    </w:p>
    <w:p w14:paraId="3744C47E" w14:textId="77777777" w:rsidR="00E524D3" w:rsidRDefault="00E524D3" w:rsidP="00E524D3">
      <w:pPr>
        <w:rPr>
          <w:lang w:eastAsia="en-GB"/>
        </w:rPr>
      </w:pPr>
    </w:p>
    <w:p w14:paraId="3744C47F" w14:textId="77777777" w:rsidR="00E524D3" w:rsidRDefault="00E524D3" w:rsidP="00E524D3">
      <w:pPr>
        <w:rPr>
          <w:lang w:eastAsia="en-GB"/>
        </w:rPr>
      </w:pPr>
    </w:p>
    <w:p w14:paraId="3744C480" w14:textId="77777777" w:rsidR="00E524D3" w:rsidRDefault="00E524D3" w:rsidP="00E524D3">
      <w:pPr>
        <w:rPr>
          <w:lang w:eastAsia="en-GB"/>
        </w:rPr>
      </w:pPr>
    </w:p>
    <w:p w14:paraId="3744C481" w14:textId="77777777" w:rsidR="00E524D3" w:rsidRDefault="00E524D3" w:rsidP="00E524D3">
      <w:pPr>
        <w:rPr>
          <w:lang w:eastAsia="en-GB"/>
        </w:rPr>
      </w:pPr>
    </w:p>
    <w:p w14:paraId="3744C482" w14:textId="77777777" w:rsidR="00E524D3" w:rsidRDefault="00E524D3" w:rsidP="00E524D3">
      <w:pPr>
        <w:rPr>
          <w:lang w:eastAsia="en-GB"/>
        </w:rPr>
      </w:pPr>
    </w:p>
    <w:p w14:paraId="3744C483" w14:textId="77777777" w:rsidR="00E524D3" w:rsidRDefault="00E524D3" w:rsidP="00E524D3">
      <w:pPr>
        <w:rPr>
          <w:lang w:eastAsia="en-GB"/>
        </w:rPr>
      </w:pPr>
    </w:p>
    <w:p w14:paraId="3744C484" w14:textId="77777777" w:rsidR="00E524D3" w:rsidRDefault="00E524D3" w:rsidP="00E524D3">
      <w:pPr>
        <w:rPr>
          <w:lang w:eastAsia="en-GB"/>
        </w:rPr>
      </w:pPr>
    </w:p>
    <w:p w14:paraId="3744C485" w14:textId="77777777" w:rsidR="00E524D3" w:rsidRDefault="00E524D3" w:rsidP="00E524D3">
      <w:pPr>
        <w:rPr>
          <w:lang w:eastAsia="en-GB"/>
        </w:rPr>
      </w:pPr>
    </w:p>
    <w:p w14:paraId="3744C486" w14:textId="77777777" w:rsidR="00E524D3" w:rsidRDefault="00E524D3" w:rsidP="00E524D3">
      <w:pPr>
        <w:spacing w:after="0"/>
        <w:rPr>
          <w:vanish/>
        </w:rPr>
      </w:pPr>
      <w:r>
        <w:rPr>
          <w:noProof/>
          <w:vanish/>
          <w:color w:val="199BD8"/>
          <w:lang w:eastAsia="en-GB"/>
        </w:rPr>
        <w:lastRenderedPageBreak/>
        <w:drawing>
          <wp:inline distT="0" distB="0" distL="0" distR="0" wp14:anchorId="3744C4E9" wp14:editId="3744C4EA">
            <wp:extent cx="190500" cy="171450"/>
            <wp:effectExtent l="0" t="0" r="0" b="0"/>
            <wp:docPr id="8" name="Picture 8" descr="C:\Mitel\Tech Guides\Mitel 3300\MCD8.0SP1\sysadmin\favorites\comment.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Mitel\Tech Guides\Mitel 3300\MCD8.0SP1\sysadmin\favorites\comment.png">
                      <a:hlinkClick r:id="rId4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14:paraId="3744C487" w14:textId="77777777" w:rsidR="00E524D3" w:rsidRDefault="009A5B4A" w:rsidP="00E524D3">
      <w:pPr>
        <w:spacing w:after="0"/>
        <w:rPr>
          <w:vanish/>
        </w:rPr>
      </w:pPr>
      <w:hyperlink r:id="rId42" w:history="1">
        <w:r w:rsidR="00E524D3">
          <w:rPr>
            <w:noProof/>
            <w:vanish/>
            <w:color w:val="0000FF"/>
            <w:lang w:eastAsia="en-GB"/>
          </w:rPr>
          <w:drawing>
            <wp:inline distT="0" distB="0" distL="0" distR="0" wp14:anchorId="3744C4EB" wp14:editId="3744C4EC">
              <wp:extent cx="171450" cy="171450"/>
              <wp:effectExtent l="0" t="0" r="0" b="0"/>
              <wp:docPr id="7" name="Picture 7" descr="Remove topic from Favori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w-button-fav-yes" descr="Remove topic from Favorites">
                        <a:hlinkClick r:id="rId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524D3">
          <w:rPr>
            <w:noProof/>
            <w:vanish/>
            <w:color w:val="0000FF"/>
            <w:lang w:eastAsia="en-GB"/>
          </w:rPr>
          <w:drawing>
            <wp:inline distT="0" distB="0" distL="0" distR="0" wp14:anchorId="3744C4ED" wp14:editId="3744C4EE">
              <wp:extent cx="171450" cy="171450"/>
              <wp:effectExtent l="0" t="0" r="0" b="0"/>
              <wp:docPr id="5" name="Picture 5" descr="Add topic to Favorit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w-button-fav-no" descr="Add topic to Favorites">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p w14:paraId="3744C488" w14:textId="77777777" w:rsidR="00E524D3" w:rsidRDefault="00E524D3" w:rsidP="00E524D3">
      <w:pPr>
        <w:shd w:val="clear" w:color="auto" w:fill="FFFFFF"/>
        <w:spacing w:after="0"/>
        <w:rPr>
          <w:rFonts w:ascii="Verdana" w:hAnsi="Verdana"/>
          <w:vanish/>
          <w:sz w:val="16"/>
          <w:szCs w:val="16"/>
        </w:rPr>
      </w:pPr>
      <w:r>
        <w:rPr>
          <w:rFonts w:ascii="Verdana" w:hAnsi="Verdana"/>
          <w:vanish/>
          <w:sz w:val="16"/>
          <w:szCs w:val="16"/>
        </w:rPr>
        <w:br/>
      </w:r>
      <w:r>
        <w:rPr>
          <w:rFonts w:ascii="Verdana" w:hAnsi="Verdana"/>
          <w:noProof/>
          <w:vanish/>
          <w:color w:val="C8C8C8"/>
          <w:sz w:val="18"/>
          <w:szCs w:val="18"/>
          <w:lang w:eastAsia="en-GB"/>
        </w:rPr>
        <w:drawing>
          <wp:inline distT="0" distB="0" distL="0" distR="0" wp14:anchorId="3744C4EF" wp14:editId="3744C4F0">
            <wp:extent cx="228600" cy="171450"/>
            <wp:effectExtent l="0" t="0" r="0" b="0"/>
            <wp:docPr id="4" name="Picture 4" descr="C:\Mitel\Tech Guides\Mitel 3300\MCD8.0SP1\sysadmin\tasklistbackt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Mitel\Tech Guides\Mitel 3300\MCD8.0SP1\sysadmin\tasklistbackt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Verdana" w:hAnsi="Verdana"/>
          <w:noProof/>
          <w:vanish/>
          <w:color w:val="C8C8C8"/>
          <w:sz w:val="18"/>
          <w:szCs w:val="18"/>
          <w:lang w:eastAsia="en-GB"/>
        </w:rPr>
        <w:drawing>
          <wp:inline distT="0" distB="0" distL="0" distR="0" wp14:anchorId="3744C4F1" wp14:editId="3744C4F2">
            <wp:extent cx="200025" cy="190500"/>
            <wp:effectExtent l="0" t="0" r="9525" b="0"/>
            <wp:docPr id="3" name="Picture 3" descr="C:\Mitel\Tech Guides\Mitel 3300\MCD8.0SP1\sysadmin\tasklistback.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Mitel\Tech Guides\Mitel 3300\MCD8.0SP1\sysadmin\tasklistback.png">
                      <a:hlinkClick r:id="rId4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Verdana" w:hAnsi="Verdana"/>
          <w:noProof/>
          <w:vanish/>
          <w:color w:val="C8C8C8"/>
          <w:sz w:val="18"/>
          <w:szCs w:val="18"/>
          <w:lang w:eastAsia="en-GB"/>
        </w:rPr>
        <w:drawing>
          <wp:inline distT="0" distB="0" distL="0" distR="0" wp14:anchorId="3744C4F3" wp14:editId="3744C4F4">
            <wp:extent cx="200025" cy="190500"/>
            <wp:effectExtent l="0" t="0" r="9525" b="0"/>
            <wp:docPr id="2" name="Picture 2" descr="C:\Mitel\Tech Guides\Mitel 3300\MCD8.0SP1\sysadmin\tasklistforward.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Mitel\Tech Guides\Mitel 3300\MCD8.0SP1\sysadmin\tasklistforward.png">
                      <a:hlinkClick r:id="rId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noProof/>
          <w:lang w:eastAsia="en-GB"/>
        </w:rPr>
        <w:drawing>
          <wp:anchor distT="0" distB="0" distL="0" distR="0" simplePos="0" relativeHeight="251661312" behindDoc="0" locked="0" layoutInCell="1" allowOverlap="0" wp14:anchorId="3744C4F5" wp14:editId="3744C4F6">
            <wp:simplePos x="0" y="0"/>
            <wp:positionH relativeFrom="column">
              <wp:align>right</wp:align>
            </wp:positionH>
            <wp:positionV relativeFrom="line">
              <wp:posOffset>0</wp:posOffset>
            </wp:positionV>
            <wp:extent cx="219222" cy="181096"/>
            <wp:effectExtent l="0" t="0" r="9525" b="9525"/>
            <wp:wrapSquare wrapText="bothSides"/>
            <wp:docPr id="9" name="Picture 9" descr="C:\Mitel\Tech Guides\Mitel 3300\MCD8.0SP1\sysadmin\tasklistex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tel\Tech Guides\Mitel 3300\MCD8.0SP1\sysadmin\tasklistex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222" cy="181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4C489" w14:textId="77777777" w:rsidR="00E524D3" w:rsidRDefault="00E524D3" w:rsidP="00E524D3">
      <w:pPr>
        <w:pStyle w:val="Heading1"/>
      </w:pPr>
      <w:r>
        <w:t>SMDR - Recorded Information</w:t>
      </w:r>
    </w:p>
    <w:p w14:paraId="3744C48A" w14:textId="77777777" w:rsidR="00E524D3" w:rsidRDefault="00E524D3" w:rsidP="00E524D3">
      <w:pPr>
        <w:pStyle w:val="body"/>
      </w:pPr>
      <w:r>
        <w:t>SMDR call data is recorded in table format. Each call record consists of a single line of data 90 characters in length (101 characters in length if extended digit length is enabled in the SMDR Options form). If ANI/DNIS is enabled, then a single line of data will extend to 112 and 120 characters. The table is divided into fields which provide information on the call. The SMDR records provide information about the following items:</w:t>
      </w:r>
    </w:p>
    <w:p w14:paraId="3744C48B" w14:textId="77777777" w:rsidR="00E524D3" w:rsidRDefault="00E524D3" w:rsidP="00E524D3">
      <w:pPr>
        <w:pStyle w:val="body"/>
        <w:numPr>
          <w:ilvl w:val="0"/>
          <w:numId w:val="4"/>
        </w:numPr>
      </w:pPr>
      <w:r>
        <w:t>account codes</w:t>
      </w:r>
    </w:p>
    <w:p w14:paraId="3744C48C" w14:textId="77777777" w:rsidR="00E524D3" w:rsidRDefault="00E524D3" w:rsidP="00E524D3">
      <w:pPr>
        <w:pStyle w:val="body"/>
        <w:numPr>
          <w:ilvl w:val="0"/>
          <w:numId w:val="4"/>
        </w:numPr>
      </w:pPr>
      <w:r>
        <w:t>call start time</w:t>
      </w:r>
    </w:p>
    <w:p w14:paraId="3744C48D" w14:textId="77777777" w:rsidR="00E524D3" w:rsidRDefault="00E524D3" w:rsidP="00E524D3">
      <w:pPr>
        <w:pStyle w:val="body"/>
        <w:numPr>
          <w:ilvl w:val="0"/>
          <w:numId w:val="4"/>
        </w:numPr>
      </w:pPr>
      <w:r>
        <w:t>calling party</w:t>
      </w:r>
    </w:p>
    <w:p w14:paraId="3744C48E" w14:textId="77777777" w:rsidR="00E524D3" w:rsidRDefault="00E524D3" w:rsidP="00E524D3">
      <w:pPr>
        <w:pStyle w:val="body"/>
        <w:numPr>
          <w:ilvl w:val="0"/>
          <w:numId w:val="4"/>
        </w:numPr>
      </w:pPr>
      <w:r>
        <w:t>called party</w:t>
      </w:r>
    </w:p>
    <w:p w14:paraId="3744C48F" w14:textId="77777777" w:rsidR="00E524D3" w:rsidRDefault="00E524D3" w:rsidP="00E524D3">
      <w:pPr>
        <w:pStyle w:val="body"/>
        <w:numPr>
          <w:ilvl w:val="0"/>
          <w:numId w:val="4"/>
        </w:numPr>
      </w:pPr>
      <w:r>
        <w:t>call duration</w:t>
      </w:r>
    </w:p>
    <w:p w14:paraId="3744C490" w14:textId="77777777" w:rsidR="00E524D3" w:rsidRDefault="00E524D3" w:rsidP="00E524D3">
      <w:pPr>
        <w:pStyle w:val="body"/>
        <w:numPr>
          <w:ilvl w:val="0"/>
          <w:numId w:val="4"/>
        </w:numPr>
      </w:pPr>
      <w:r>
        <w:t xml:space="preserve">digits </w:t>
      </w:r>
      <w:proofErr w:type="spellStart"/>
      <w:r>
        <w:t>dialed</w:t>
      </w:r>
      <w:proofErr w:type="spellEnd"/>
      <w:r>
        <w:t xml:space="preserve"> (maximum 26 digits)</w:t>
      </w:r>
    </w:p>
    <w:p w14:paraId="3744C491" w14:textId="77777777" w:rsidR="00E524D3" w:rsidRDefault="00E524D3" w:rsidP="00E524D3">
      <w:pPr>
        <w:pStyle w:val="body"/>
        <w:numPr>
          <w:ilvl w:val="0"/>
          <w:numId w:val="4"/>
        </w:numPr>
      </w:pPr>
      <w:r>
        <w:t>meter pulses (optional) - external SMDR only</w:t>
      </w:r>
    </w:p>
    <w:p w14:paraId="3744C492" w14:textId="77777777" w:rsidR="00E524D3" w:rsidRDefault="00E524D3" w:rsidP="00E524D3">
      <w:pPr>
        <w:pStyle w:val="body"/>
        <w:numPr>
          <w:ilvl w:val="0"/>
          <w:numId w:val="4"/>
        </w:numPr>
      </w:pPr>
      <w:r>
        <w:t>ANI/DNIS reporting (optional) - external SMDR only</w:t>
      </w:r>
    </w:p>
    <w:p w14:paraId="3744C493" w14:textId="77777777" w:rsidR="00E524D3" w:rsidRDefault="00E524D3" w:rsidP="00E524D3">
      <w:pPr>
        <w:pStyle w:val="body"/>
        <w:numPr>
          <w:ilvl w:val="0"/>
          <w:numId w:val="4"/>
        </w:numPr>
      </w:pPr>
      <w:r>
        <w:t>outgoing and incoming trunk numbers - external SMDR only</w:t>
      </w:r>
    </w:p>
    <w:p w14:paraId="3744C494" w14:textId="77777777" w:rsidR="00E524D3" w:rsidRDefault="00E524D3" w:rsidP="00E524D3">
      <w:pPr>
        <w:pStyle w:val="body"/>
        <w:numPr>
          <w:ilvl w:val="0"/>
          <w:numId w:val="4"/>
        </w:numPr>
      </w:pPr>
      <w:r>
        <w:t>hardware identifier</w:t>
      </w:r>
    </w:p>
    <w:p w14:paraId="3744C495" w14:textId="77777777" w:rsidR="00E524D3" w:rsidRDefault="00E524D3" w:rsidP="00E524D3">
      <w:pPr>
        <w:pStyle w:val="body"/>
        <w:numPr>
          <w:ilvl w:val="0"/>
          <w:numId w:val="4"/>
        </w:numPr>
      </w:pPr>
      <w:r>
        <w:t>long call identification</w:t>
      </w:r>
    </w:p>
    <w:p w14:paraId="3744C496" w14:textId="77777777" w:rsidR="00E524D3" w:rsidRDefault="00E524D3" w:rsidP="00E524D3">
      <w:pPr>
        <w:pStyle w:val="body"/>
        <w:numPr>
          <w:ilvl w:val="0"/>
          <w:numId w:val="4"/>
        </w:numPr>
      </w:pPr>
      <w:r>
        <w:t>time to answer incoming external calls - external SMDR only</w:t>
      </w:r>
    </w:p>
    <w:p w14:paraId="3744C497" w14:textId="77777777" w:rsidR="00E524D3" w:rsidRDefault="00E524D3" w:rsidP="00E524D3">
      <w:pPr>
        <w:pStyle w:val="body"/>
        <w:numPr>
          <w:ilvl w:val="0"/>
          <w:numId w:val="4"/>
        </w:numPr>
      </w:pPr>
      <w:r>
        <w:t>identifies the second station in a transfer or in a conference</w:t>
      </w:r>
    </w:p>
    <w:p w14:paraId="3744C498" w14:textId="77777777" w:rsidR="00E524D3" w:rsidRDefault="00E524D3" w:rsidP="00E524D3">
      <w:pPr>
        <w:pStyle w:val="body"/>
        <w:numPr>
          <w:ilvl w:val="0"/>
          <w:numId w:val="4"/>
        </w:numPr>
      </w:pPr>
      <w:r>
        <w:t>identifies conferences and transfers</w:t>
      </w:r>
    </w:p>
    <w:p w14:paraId="3744C499" w14:textId="77777777" w:rsidR="00E524D3" w:rsidRDefault="00E524D3" w:rsidP="00E524D3">
      <w:pPr>
        <w:pStyle w:val="body"/>
        <w:numPr>
          <w:ilvl w:val="0"/>
          <w:numId w:val="4"/>
        </w:numPr>
      </w:pPr>
      <w:r>
        <w:t>identifies trunks involved in route optimization - external SMDR only</w:t>
      </w:r>
    </w:p>
    <w:p w14:paraId="3744C49A" w14:textId="77777777" w:rsidR="00E524D3" w:rsidRDefault="00E524D3" w:rsidP="00E524D3">
      <w:pPr>
        <w:pStyle w:val="body"/>
        <w:numPr>
          <w:ilvl w:val="0"/>
          <w:numId w:val="4"/>
        </w:numPr>
      </w:pPr>
      <w:r>
        <w:t>indicates when an attendant was involved in the call</w:t>
      </w:r>
    </w:p>
    <w:p w14:paraId="3744C49B" w14:textId="77777777" w:rsidR="00E524D3" w:rsidRDefault="00E524D3" w:rsidP="00E524D3">
      <w:pPr>
        <w:pStyle w:val="body"/>
        <w:numPr>
          <w:ilvl w:val="0"/>
          <w:numId w:val="4"/>
        </w:numPr>
      </w:pPr>
      <w:r>
        <w:t>call completion status (for example, called number busy).</w:t>
      </w:r>
    </w:p>
    <w:p w14:paraId="3744C49C" w14:textId="77777777" w:rsidR="00E524D3" w:rsidRDefault="00E524D3" w:rsidP="00E524D3">
      <w:pPr>
        <w:pStyle w:val="note-single"/>
      </w:pPr>
      <w:r>
        <w:rPr>
          <w:b/>
          <w:bCs/>
        </w:rPr>
        <w:t>NOTE:</w:t>
      </w:r>
      <w:r>
        <w:t xml:space="preserve"> When a Hot Desk user is logged into a device, the SMDR reports will reflect the Hot Desk user's DN, not the registration DN. When no one is logged in, the reports will reflect the registration DN. For emergency calls made from a logged in Hot Desk user's DN, SMDR will indicate the call originating from the Hot Desk user's DN with the CESID of the registration DN associated with the Hot Desk.</w:t>
      </w:r>
    </w:p>
    <w:p w14:paraId="3744C49D" w14:textId="77777777" w:rsidR="00E524D3" w:rsidRDefault="00E524D3" w:rsidP="00E524D3">
      <w:pPr>
        <w:pStyle w:val="body"/>
      </w:pPr>
      <w:r>
        <w:t xml:space="preserve">The </w:t>
      </w:r>
      <w:hyperlink r:id="rId44" w:history="1">
        <w:r>
          <w:rPr>
            <w:rStyle w:val="Hyperlink"/>
          </w:rPr>
          <w:t>Summary of Fields</w:t>
        </w:r>
      </w:hyperlink>
      <w:r>
        <w:t xml:space="preserve"> table provides the location of each field within the record and the meaning of the symbols that are used. The following paragraphs describe each field in an SMDR data record. Descriptions of the extended digit length and the network format options are included.</w:t>
      </w:r>
    </w:p>
    <w:p w14:paraId="3744C49E" w14:textId="77777777" w:rsidR="00E524D3" w:rsidRDefault="00E524D3" w:rsidP="00E524D3">
      <w:pPr>
        <w:pStyle w:val="body"/>
      </w:pPr>
      <w:r>
        <w:rPr>
          <w:b/>
          <w:bCs/>
        </w:rPr>
        <w:t>Long Call (z)</w:t>
      </w:r>
      <w:r>
        <w:t>. This field is blank ( ) for a call duration of less than 5 minutes, shows a dash ( - ) for calls of 5 to 9 minutes 59 seconds, shows a percent symbol (%) for calls of 10 to 29 minutes 59 seconds, or shows a plus symbol (+) for calls of 30 or more minutes. This field is particularly useful when you are visually scanning records for calls of a particular length.</w:t>
      </w:r>
    </w:p>
    <w:p w14:paraId="3744C49F" w14:textId="77777777" w:rsidR="00E524D3" w:rsidRDefault="00E524D3" w:rsidP="00E524D3">
      <w:pPr>
        <w:pStyle w:val="body"/>
      </w:pPr>
      <w:r>
        <w:rPr>
          <w:b/>
          <w:bCs/>
        </w:rPr>
        <w:t>Date (mm/dd)</w:t>
      </w:r>
      <w:r>
        <w:t>. The date is reported numerically as a 2-digit month followed by a 2-digit day. The year is not reported.</w:t>
      </w:r>
    </w:p>
    <w:p w14:paraId="3744C4A0" w14:textId="77777777" w:rsidR="00E524D3" w:rsidRDefault="00E524D3" w:rsidP="00E524D3">
      <w:pPr>
        <w:pStyle w:val="body"/>
      </w:pPr>
      <w:r>
        <w:rPr>
          <w:b/>
          <w:bCs/>
        </w:rPr>
        <w:t>Start Time (</w:t>
      </w:r>
      <w:proofErr w:type="spellStart"/>
      <w:r>
        <w:rPr>
          <w:b/>
          <w:bCs/>
        </w:rPr>
        <w:t>hh</w:t>
      </w:r>
      <w:proofErr w:type="spellEnd"/>
      <w:r>
        <w:rPr>
          <w:b/>
          <w:bCs/>
        </w:rPr>
        <w:t xml:space="preserve">: </w:t>
      </w:r>
      <w:proofErr w:type="spellStart"/>
      <w:r>
        <w:rPr>
          <w:b/>
          <w:bCs/>
        </w:rPr>
        <w:t>mmp</w:t>
      </w:r>
      <w:proofErr w:type="spellEnd"/>
      <w:r>
        <w:rPr>
          <w:b/>
          <w:bCs/>
        </w:rPr>
        <w:t>)</w:t>
      </w:r>
      <w:r>
        <w:t xml:space="preserve"> - Level 1 enabled</w:t>
      </w:r>
      <w:r>
        <w:rPr>
          <w:b/>
          <w:bCs/>
        </w:rPr>
        <w:br/>
        <w:t>Start Time (</w:t>
      </w:r>
      <w:proofErr w:type="spellStart"/>
      <w:r>
        <w:rPr>
          <w:b/>
          <w:bCs/>
        </w:rPr>
        <w:t>hh:mm:ssp</w:t>
      </w:r>
      <w:proofErr w:type="spellEnd"/>
      <w:r>
        <w:rPr>
          <w:b/>
          <w:bCs/>
        </w:rPr>
        <w:t>)</w:t>
      </w:r>
      <w:r>
        <w:t xml:space="preserve"> - Level 1 and Level 2 enabled</w:t>
      </w:r>
      <w:r>
        <w:br/>
        <w:t>The start time of a call is reported in hours and minutes in either a 12- or 24-hour format. If a 12-hour clock is used, the letter "p" indicates P.M.</w:t>
      </w:r>
    </w:p>
    <w:p w14:paraId="3744C4A1" w14:textId="77777777" w:rsidR="00E524D3" w:rsidRDefault="00E524D3" w:rsidP="00E524D3">
      <w:pPr>
        <w:pStyle w:val="body"/>
      </w:pPr>
      <w:r>
        <w:rPr>
          <w:b/>
          <w:bCs/>
        </w:rPr>
        <w:t>Duration of Call (</w:t>
      </w:r>
      <w:proofErr w:type="spellStart"/>
      <w:r>
        <w:rPr>
          <w:b/>
          <w:bCs/>
        </w:rPr>
        <w:t>hh:mm</w:t>
      </w:r>
      <w:proofErr w:type="spellEnd"/>
      <w:r>
        <w:rPr>
          <w:b/>
          <w:bCs/>
        </w:rPr>
        <w:t>: ss)</w:t>
      </w:r>
      <w:r>
        <w:t>. Duration of a call is reported in hours, minutes and seconds. Leading zeros are output (Maximum time = 99 hours, 59 minutes, 59 seconds). If the call duration exceeds 100 hours, a call duration of 99 hours, 99 minutes, 99 seconds will be recorded.</w:t>
      </w:r>
    </w:p>
    <w:p w14:paraId="3744C4A2" w14:textId="77777777" w:rsidR="00E524D3" w:rsidRDefault="00E524D3" w:rsidP="00E524D3">
      <w:pPr>
        <w:pStyle w:val="body"/>
      </w:pPr>
      <w:r>
        <w:rPr>
          <w:b/>
          <w:bCs/>
        </w:rPr>
        <w:t>Calling Party (</w:t>
      </w:r>
      <w:proofErr w:type="spellStart"/>
      <w:r>
        <w:rPr>
          <w:b/>
          <w:bCs/>
        </w:rPr>
        <w:t>pppp</w:t>
      </w:r>
      <w:proofErr w:type="spellEnd"/>
      <w:r>
        <w:rPr>
          <w:b/>
          <w:bCs/>
        </w:rPr>
        <w:t>)</w:t>
      </w:r>
      <w:r>
        <w:t>. This is the identity of the party that originated the call. It may be a station, an attendant, or an incoming trunk, as described below:</w:t>
      </w:r>
    </w:p>
    <w:p w14:paraId="3744C4A3" w14:textId="77777777" w:rsidR="00E524D3" w:rsidRDefault="00E524D3" w:rsidP="00E524D3">
      <w:pPr>
        <w:pStyle w:val="body"/>
        <w:numPr>
          <w:ilvl w:val="0"/>
          <w:numId w:val="5"/>
        </w:numPr>
      </w:pPr>
      <w:r>
        <w:rPr>
          <w:b/>
          <w:bCs/>
        </w:rPr>
        <w:t>Station Number as Calling Party (</w:t>
      </w:r>
      <w:proofErr w:type="spellStart"/>
      <w:r>
        <w:rPr>
          <w:b/>
          <w:bCs/>
        </w:rPr>
        <w:t>cccc</w:t>
      </w:r>
      <w:proofErr w:type="spellEnd"/>
      <w:r>
        <w:rPr>
          <w:b/>
          <w:bCs/>
        </w:rPr>
        <w:t>)</w:t>
      </w:r>
      <w:r>
        <w:t>. A station number may be one to four digits (0-9, ?, #) which are left-</w:t>
      </w:r>
      <w:proofErr w:type="gramStart"/>
      <w:r>
        <w:t>justified;</w:t>
      </w:r>
      <w:proofErr w:type="gramEnd"/>
      <w:r>
        <w:t xml:space="preserve"> i.e., no leading zeros.</w:t>
      </w:r>
    </w:p>
    <w:p w14:paraId="3744C4A4" w14:textId="77777777" w:rsidR="00E524D3" w:rsidRDefault="00E524D3" w:rsidP="00E524D3">
      <w:pPr>
        <w:pStyle w:val="body"/>
        <w:numPr>
          <w:ilvl w:val="0"/>
          <w:numId w:val="5"/>
        </w:numPr>
      </w:pPr>
      <w:r>
        <w:rPr>
          <w:b/>
          <w:bCs/>
        </w:rPr>
        <w:t>Attendant as Calling Party (</w:t>
      </w:r>
      <w:proofErr w:type="spellStart"/>
      <w:r>
        <w:rPr>
          <w:b/>
          <w:bCs/>
        </w:rPr>
        <w:t>ATTm</w:t>
      </w:r>
      <w:proofErr w:type="spellEnd"/>
      <w:r>
        <w:rPr>
          <w:b/>
          <w:bCs/>
        </w:rPr>
        <w:t>)</w:t>
      </w:r>
      <w:r>
        <w:t xml:space="preserve">. Calls originated by an attendant that do not involve a third party are reported as a calling party by ATT followed by the console number. When the console number is in the range of 10 through 99, the format is modified to be </w:t>
      </w:r>
      <w:proofErr w:type="spellStart"/>
      <w:r>
        <w:t>ATmm</w:t>
      </w:r>
      <w:proofErr w:type="spellEnd"/>
      <w:r>
        <w:t>. If an attendant calls an outside party on behalf of a station or trunk, that station or trunk is reported as the caller but the attendant flag symbol "?" appears in the "Attendant was Involved" field.</w:t>
      </w:r>
    </w:p>
    <w:p w14:paraId="3744C4A5" w14:textId="77777777" w:rsidR="00E524D3" w:rsidRDefault="00E524D3" w:rsidP="00E524D3">
      <w:pPr>
        <w:pStyle w:val="body"/>
        <w:numPr>
          <w:ilvl w:val="0"/>
          <w:numId w:val="5"/>
        </w:numPr>
      </w:pPr>
      <w:r>
        <w:rPr>
          <w:b/>
          <w:bCs/>
        </w:rPr>
        <w:t>Trunk Number as Calling Party (</w:t>
      </w:r>
      <w:proofErr w:type="spellStart"/>
      <w:r>
        <w:rPr>
          <w:b/>
          <w:bCs/>
        </w:rPr>
        <w:t>Tnnn</w:t>
      </w:r>
      <w:proofErr w:type="spellEnd"/>
      <w:r>
        <w:rPr>
          <w:b/>
          <w:bCs/>
        </w:rPr>
        <w:t xml:space="preserve"> or </w:t>
      </w:r>
      <w:proofErr w:type="spellStart"/>
      <w:r>
        <w:rPr>
          <w:b/>
          <w:bCs/>
        </w:rPr>
        <w:t>Xnnn</w:t>
      </w:r>
      <w:proofErr w:type="spellEnd"/>
      <w:r>
        <w:rPr>
          <w:b/>
          <w:bCs/>
        </w:rPr>
        <w:t>)</w:t>
      </w:r>
      <w:r>
        <w:t xml:space="preserve">. When the originating party is an incoming CO trunk, " </w:t>
      </w:r>
      <w:proofErr w:type="spellStart"/>
      <w:r>
        <w:t>Tnnn</w:t>
      </w:r>
      <w:proofErr w:type="spellEnd"/>
      <w:r>
        <w:t xml:space="preserve">" appears on the record (where " </w:t>
      </w:r>
      <w:proofErr w:type="spellStart"/>
      <w:r>
        <w:t>nnn</w:t>
      </w:r>
      <w:proofErr w:type="spellEnd"/>
      <w:r>
        <w:t xml:space="preserve">" is the number of the trunk). If the trunk number is less than 3 digits long, it is left-padded with zeros. If the extended digit length option is enabled, </w:t>
      </w:r>
      <w:r>
        <w:lastRenderedPageBreak/>
        <w:t xml:space="preserve">the trunk number " </w:t>
      </w:r>
      <w:proofErr w:type="spellStart"/>
      <w:r>
        <w:t>nnnn</w:t>
      </w:r>
      <w:proofErr w:type="spellEnd"/>
      <w:r>
        <w:t xml:space="preserve">" may be up to four digits long, left-justified, and without leading zeros. When the originating party is an incoming non-CO trunk, " </w:t>
      </w:r>
      <w:proofErr w:type="spellStart"/>
      <w:r>
        <w:t>Xnnn</w:t>
      </w:r>
      <w:proofErr w:type="spellEnd"/>
      <w:r>
        <w:t>" appears in the trunks record.</w:t>
      </w:r>
    </w:p>
    <w:p w14:paraId="3744C4A6" w14:textId="77777777" w:rsidR="00E524D3" w:rsidRDefault="00E524D3" w:rsidP="00E524D3">
      <w:pPr>
        <w:pStyle w:val="body"/>
      </w:pPr>
      <w:r>
        <w:t>The "T" or "X" ensures that CO trunks and CO Attendant trunks can be distinguished from tie trunks; however, any trunk with the Public Trunk COS option set to "Yes" is reported as a CO trunk. The trunk number is the trunk ID specified in the Trunk form.</w:t>
      </w:r>
    </w:p>
    <w:p w14:paraId="3744C4A7" w14:textId="77777777" w:rsidR="00E524D3" w:rsidRDefault="00E524D3" w:rsidP="00E524D3">
      <w:pPr>
        <w:pStyle w:val="body"/>
      </w:pPr>
      <w:r>
        <w:rPr>
          <w:b/>
          <w:bCs/>
        </w:rPr>
        <w:t>Attendant (f)</w:t>
      </w:r>
      <w:r>
        <w:t>. This 1-digit field contains an asterisk (?) when a call is assisted by, or initially answered by, an attendant. This flag will not appear if a call is transferred to an attendant. If the Extended Time To Answer option is enabled in the SMDR Options form, this field is shifted to the left by one column.</w:t>
      </w:r>
    </w:p>
    <w:p w14:paraId="3744C4A8" w14:textId="77777777" w:rsidR="00E524D3" w:rsidRDefault="00E524D3" w:rsidP="00E524D3">
      <w:pPr>
        <w:pStyle w:val="body"/>
      </w:pPr>
      <w:r>
        <w:rPr>
          <w:b/>
          <w:bCs/>
        </w:rPr>
        <w:t>Time to Answer (</w:t>
      </w:r>
      <w:proofErr w:type="spellStart"/>
      <w:r>
        <w:rPr>
          <w:b/>
          <w:bCs/>
        </w:rPr>
        <w:t>ttt</w:t>
      </w:r>
      <w:proofErr w:type="spellEnd"/>
      <w:r>
        <w:rPr>
          <w:b/>
          <w:bCs/>
        </w:rPr>
        <w:t>) or (</w:t>
      </w:r>
      <w:proofErr w:type="spellStart"/>
      <w:r>
        <w:rPr>
          <w:b/>
          <w:bCs/>
        </w:rPr>
        <w:t>tttt</w:t>
      </w:r>
      <w:proofErr w:type="spellEnd"/>
      <w:r>
        <w:rPr>
          <w:b/>
          <w:bCs/>
        </w:rPr>
        <w:t>)</w:t>
      </w:r>
      <w:r>
        <w:t>. This is the number of seconds from the time an incoming external call rings the destination until the call is answered. If a call is never answered, this field displays *?*. Leading zeros are output and the field remains at 999 when an overflow is reached. If the Uniform Call Distribution (UCD) feature is programmed, and the MCD - Report Transfers option is enabled, this field contains the total time to answer regardless of the number of times the call is rerouted. This field does not apply to Internal SMDR. If the Extended Time To Answer option is enabled, this field is expanded to 4 columns and remains at 9999 when an overflow is reached.</w:t>
      </w:r>
    </w:p>
    <w:p w14:paraId="3744C4A9" w14:textId="77777777" w:rsidR="00E524D3" w:rsidRDefault="00E524D3" w:rsidP="00E524D3">
      <w:pPr>
        <w:pStyle w:val="body"/>
      </w:pPr>
      <w:r>
        <w:rPr>
          <w:b/>
          <w:bCs/>
        </w:rPr>
        <w:t xml:space="preserve">Digits </w:t>
      </w:r>
      <w:proofErr w:type="spellStart"/>
      <w:r>
        <w:rPr>
          <w:b/>
          <w:bCs/>
        </w:rPr>
        <w:t>Dialed</w:t>
      </w:r>
      <w:proofErr w:type="spellEnd"/>
      <w:r>
        <w:rPr>
          <w:b/>
          <w:bCs/>
        </w:rPr>
        <w:t xml:space="preserve"> (xx...x)</w:t>
      </w:r>
      <w:r>
        <w:t xml:space="preserve">. External SMDR: The external SMDR application records the digits </w:t>
      </w:r>
      <w:proofErr w:type="spellStart"/>
      <w:r>
        <w:t>dialed</w:t>
      </w:r>
      <w:proofErr w:type="spellEnd"/>
      <w:r>
        <w:t xml:space="preserve"> on the outgoing trunk. A maximum of 26 digits is recorded. This number is reduced to 20 when the 'Report Meter Pulses' option is selected. This field does not include the trunk group access code on outgoing calls. The digits recorded are the actual digits </w:t>
      </w:r>
      <w:proofErr w:type="spellStart"/>
      <w:r>
        <w:t>outpulsed</w:t>
      </w:r>
      <w:proofErr w:type="spellEnd"/>
      <w:r>
        <w:t xml:space="preserve"> on the trunk after digit modification has been performed. On incoming calls, the digits </w:t>
      </w:r>
      <w:proofErr w:type="spellStart"/>
      <w:r>
        <w:t>dialed</w:t>
      </w:r>
      <w:proofErr w:type="spellEnd"/>
      <w:r>
        <w:t xml:space="preserve"> in on the trunk are recorded. When more than 26/20 digits are </w:t>
      </w:r>
      <w:proofErr w:type="spellStart"/>
      <w:r>
        <w:t>dialed</w:t>
      </w:r>
      <w:proofErr w:type="spellEnd"/>
      <w:r>
        <w:t>, the remaining digits are ignored.</w:t>
      </w:r>
    </w:p>
    <w:p w14:paraId="3744C4AA" w14:textId="77777777" w:rsidR="00E524D3" w:rsidRDefault="00E524D3" w:rsidP="00E524D3">
      <w:pPr>
        <w:pStyle w:val="body"/>
      </w:pPr>
      <w:r>
        <w:t xml:space="preserve">If the MCD option is enabled, each device is listed whenever the call is rerouted, rather than the last device as in non-MCD loads. To reflect the MCD option, the Digits </w:t>
      </w:r>
      <w:proofErr w:type="spellStart"/>
      <w:r>
        <w:t>Dialed</w:t>
      </w:r>
      <w:proofErr w:type="spellEnd"/>
      <w:r>
        <w:t xml:space="preserve"> on the Trunk field shows dd1 ddd2 ddd3.</w:t>
      </w:r>
    </w:p>
    <w:p w14:paraId="3744C4AB" w14:textId="77777777" w:rsidR="00E524D3" w:rsidRDefault="00E524D3" w:rsidP="00E524D3">
      <w:pPr>
        <w:pStyle w:val="body"/>
      </w:pPr>
      <w:r>
        <w:rPr>
          <w:b/>
          <w:bCs/>
        </w:rPr>
        <w:t>Internal SMDR</w:t>
      </w:r>
      <w:r>
        <w:t xml:space="preserve"> : The Internal SMDR application records the digits </w:t>
      </w:r>
      <w:proofErr w:type="spellStart"/>
      <w:r>
        <w:t>dialed</w:t>
      </w:r>
      <w:proofErr w:type="spellEnd"/>
      <w:r>
        <w:t xml:space="preserve"> on an internal line. Up to 26 digits are recorded.</w:t>
      </w:r>
    </w:p>
    <w:p w14:paraId="3744C4AC" w14:textId="77777777" w:rsidR="00E524D3" w:rsidRDefault="00E524D3" w:rsidP="00E524D3">
      <w:pPr>
        <w:pStyle w:val="body"/>
      </w:pPr>
      <w:r>
        <w:rPr>
          <w:b/>
          <w:bCs/>
        </w:rPr>
        <w:t>Meter Pulses (</w:t>
      </w:r>
      <w:proofErr w:type="spellStart"/>
      <w:r>
        <w:rPr>
          <w:b/>
          <w:bCs/>
        </w:rPr>
        <w:t>mmmmm</w:t>
      </w:r>
      <w:proofErr w:type="spellEnd"/>
      <w:r>
        <w:rPr>
          <w:b/>
          <w:bCs/>
        </w:rPr>
        <w:t>)</w:t>
      </w:r>
      <w:r>
        <w:t>. The number of reversals (for example, meter pulses) received from an outgoing trunk can be recorded when this option is selected. The range is 0 to 64000. Leading zeros are output. The maximum number of digits recorded reduces from 26 to 20. The trunk group must be programmed for "Answer Supervision". This field is not used for internal SMDR.</w:t>
      </w:r>
    </w:p>
    <w:p w14:paraId="3744C4AD" w14:textId="77777777" w:rsidR="00E524D3" w:rsidRDefault="00E524D3" w:rsidP="00E524D3">
      <w:pPr>
        <w:pStyle w:val="body"/>
      </w:pPr>
      <w:r>
        <w:rPr>
          <w:b/>
          <w:bCs/>
        </w:rPr>
        <w:t>Call Completion Status (h)</w:t>
      </w:r>
      <w:r>
        <w:t xml:space="preserve"> External SMDR (Outgoing Calls): This reports the completion status of an outgoing call in so far as the system is able to determine it. When an outgoing call fails toll-deny checking and is dropped, this field contains a "T". When the trunk group is programmed to receive "Answer Supervision" and a supervision is received, an "A" is reported. When the trunk group is programmed for "Toll Reversal" and a supervision is received, a "T" is reported. A "P" means the call ended because it was </w:t>
      </w:r>
      <w:proofErr w:type="spellStart"/>
      <w:r>
        <w:t>preempted</w:t>
      </w:r>
      <w:proofErr w:type="spellEnd"/>
      <w:r>
        <w:t xml:space="preserve"> by an MLPP call.</w:t>
      </w:r>
    </w:p>
    <w:p w14:paraId="3744C4AE" w14:textId="77777777" w:rsidR="00E524D3" w:rsidRDefault="00E524D3" w:rsidP="00E524D3">
      <w:pPr>
        <w:pStyle w:val="body"/>
      </w:pPr>
      <w:r>
        <w:rPr>
          <w:b/>
          <w:bCs/>
        </w:rPr>
        <w:t>External SMDR (Incoming Calls)</w:t>
      </w:r>
      <w:r>
        <w:t xml:space="preserve">: The system can monitor the outcome of a call and can provide a comprehensive report on call completion. When the station or hunt group to which a call is directed is busy, a "B" is recorded. When an incoming trunk accesses an invalid number and receives reorder tone, an "E" is reported. An "E" is also reported for incomplete calls. A "T" is reported if the incoming trunk is answered with Trunk Answer From Any Station (TAFAS) and if an outgoing trunk call is toll denied, or if the call is Pickup answered. When an incoming call is forwarded by an attendant to a busy station, a "B" appears in the call completion status field, the number called appears as the third party, and the Attendant appears as the called party. A "P" means the call ended because it was </w:t>
      </w:r>
      <w:proofErr w:type="spellStart"/>
      <w:r>
        <w:t>preempted</w:t>
      </w:r>
      <w:proofErr w:type="spellEnd"/>
      <w:r>
        <w:t xml:space="preserve"> by an MLPP call.</w:t>
      </w:r>
    </w:p>
    <w:p w14:paraId="3744C4AF" w14:textId="77777777" w:rsidR="00E524D3" w:rsidRDefault="00E524D3" w:rsidP="00E524D3">
      <w:pPr>
        <w:pStyle w:val="body"/>
      </w:pPr>
      <w:r>
        <w:rPr>
          <w:b/>
          <w:bCs/>
        </w:rPr>
        <w:t>Internal SMDR</w:t>
      </w:r>
      <w:r>
        <w:t xml:space="preserve">. An "I" indicates that an internal call was completed. A "P" means the call ended because it was </w:t>
      </w:r>
      <w:proofErr w:type="spellStart"/>
      <w:r>
        <w:t>preempted</w:t>
      </w:r>
      <w:proofErr w:type="spellEnd"/>
      <w:r>
        <w:t xml:space="preserve"> by an MLPP call.</w:t>
      </w:r>
    </w:p>
    <w:p w14:paraId="3744C4B0" w14:textId="77777777" w:rsidR="00E524D3" w:rsidRDefault="00E524D3" w:rsidP="00E524D3">
      <w:pPr>
        <w:pStyle w:val="body"/>
      </w:pPr>
      <w:r>
        <w:rPr>
          <w:b/>
          <w:bCs/>
        </w:rPr>
        <w:t>Speed Call or Call Forward Flags (S or F)</w:t>
      </w:r>
      <w:r>
        <w:t>. This field contains an "S" when the number is a System Speed Call or Personal Speed Call, and an "F" when an external call is forwarded through the external call forward feature.</w:t>
      </w:r>
    </w:p>
    <w:p w14:paraId="3744C4B1" w14:textId="77777777" w:rsidR="00E524D3" w:rsidRDefault="00E524D3" w:rsidP="00E524D3">
      <w:pPr>
        <w:pStyle w:val="body"/>
      </w:pPr>
      <w:r>
        <w:t xml:space="preserve">If Internal SMDR is enabled, an "F" is also recorded when an internal call is forwarded through the call forward feature. However, for internal calls the Third Party field does not contain the number of the station that initiated the call forward feature. The Third Party field is left blank because the Digit </w:t>
      </w:r>
      <w:proofErr w:type="spellStart"/>
      <w:r>
        <w:t>Dialed</w:t>
      </w:r>
      <w:proofErr w:type="spellEnd"/>
      <w:r>
        <w:t xml:space="preserve"> field identifies the station that has call forward enabled.</w:t>
      </w:r>
    </w:p>
    <w:p w14:paraId="3744C4B2" w14:textId="77777777" w:rsidR="00E524D3" w:rsidRDefault="00E524D3" w:rsidP="00E524D3">
      <w:pPr>
        <w:pStyle w:val="body"/>
      </w:pPr>
      <w:r>
        <w:t>In summary, for Internal SMDR - both internal forwarding to stations and external party forwarding are flagged. For an external call, the flag is only shown if the call is forwarded externally on a trunk.</w:t>
      </w:r>
    </w:p>
    <w:p w14:paraId="3744C4B3" w14:textId="77777777" w:rsidR="00E524D3" w:rsidRDefault="00E524D3" w:rsidP="00E524D3">
      <w:pPr>
        <w:pStyle w:val="body"/>
      </w:pPr>
      <w:r>
        <w:rPr>
          <w:b/>
          <w:bCs/>
        </w:rPr>
        <w:t>Called Party (</w:t>
      </w:r>
      <w:proofErr w:type="spellStart"/>
      <w:r>
        <w:rPr>
          <w:b/>
          <w:bCs/>
        </w:rPr>
        <w:t>qqqq</w:t>
      </w:r>
      <w:proofErr w:type="spellEnd"/>
      <w:r>
        <w:rPr>
          <w:b/>
          <w:bCs/>
        </w:rPr>
        <w:t>)</w:t>
      </w:r>
      <w:r>
        <w:t>. A called party can be a station number, an attendant, or for outgoing calls, the outgoing trunk number. The Called Party output format is identical to that used for the Calling party; see Calling Party (</w:t>
      </w:r>
      <w:proofErr w:type="spellStart"/>
      <w:r>
        <w:t>pppp</w:t>
      </w:r>
      <w:proofErr w:type="spellEnd"/>
      <w:r>
        <w:t>). For incoming calls to an attendant, the called party is recorded as the attendant unless the attendant transfers a call to a station. For direct-in-lines, it would be the station number. On outgoing calls handled by an attendant, the called party would be the outgoing trunk's ID. If an IP Trunk is used, X9999 appears in this field.</w:t>
      </w:r>
    </w:p>
    <w:p w14:paraId="3744C4B4" w14:textId="77777777" w:rsidR="00E524D3" w:rsidRDefault="00E524D3" w:rsidP="00E524D3">
      <w:pPr>
        <w:pStyle w:val="body"/>
      </w:pPr>
      <w:r>
        <w:rPr>
          <w:b/>
          <w:bCs/>
        </w:rPr>
        <w:t>Transfer/Conference Call (K)</w:t>
      </w:r>
      <w:r>
        <w:t>. This field identifies calls involving three or more parties. It contains a "T" for supervised transfers, "X" for unsupervised transfers (i.e., transfer into busy reports a "T", transfer into ringing reports an "X") and a "C" for 3-way conversations or conferences.</w:t>
      </w:r>
    </w:p>
    <w:p w14:paraId="3744C4B5" w14:textId="77777777" w:rsidR="00E524D3" w:rsidRDefault="00E524D3" w:rsidP="00E524D3">
      <w:pPr>
        <w:pStyle w:val="body"/>
      </w:pPr>
      <w:r>
        <w:rPr>
          <w:b/>
          <w:bCs/>
        </w:rPr>
        <w:lastRenderedPageBreak/>
        <w:t>MCD Transferred Calls</w:t>
      </w:r>
      <w:r>
        <w:t>. If the MCD - Report Transfers option on the SMDR Options form is set to "ALL" or "MCD", a new record is generated each time a call is transferred. The first record contains trunk number or attendant number as well as the following information:</w:t>
      </w:r>
    </w:p>
    <w:p w14:paraId="3744C4B6" w14:textId="77777777" w:rsidR="00E524D3" w:rsidRDefault="00E524D3" w:rsidP="00E524D3">
      <w:pPr>
        <w:pStyle w:val="body"/>
        <w:numPr>
          <w:ilvl w:val="0"/>
          <w:numId w:val="6"/>
        </w:numPr>
      </w:pPr>
      <w:r>
        <w:t>Transfer/Conference (66 or 74): T, X or C</w:t>
      </w:r>
    </w:p>
    <w:p w14:paraId="3744C4B7" w14:textId="77777777" w:rsidR="00E524D3" w:rsidRDefault="00E524D3" w:rsidP="00E524D3">
      <w:pPr>
        <w:pStyle w:val="body"/>
        <w:numPr>
          <w:ilvl w:val="0"/>
          <w:numId w:val="6"/>
        </w:numPr>
      </w:pPr>
      <w:r>
        <w:t>Third party field (68-71 or 76-82): Lists destination device for transferred call.</w:t>
      </w:r>
    </w:p>
    <w:p w14:paraId="3744C4B8" w14:textId="77777777" w:rsidR="00E524D3" w:rsidRDefault="00E524D3" w:rsidP="00E524D3">
      <w:pPr>
        <w:pStyle w:val="body"/>
        <w:numPr>
          <w:ilvl w:val="0"/>
          <w:numId w:val="6"/>
        </w:numPr>
      </w:pPr>
      <w:r>
        <w:t>The second and subsequent numbers include:</w:t>
      </w:r>
    </w:p>
    <w:p w14:paraId="3744C4B9" w14:textId="77777777" w:rsidR="00E524D3" w:rsidRDefault="00E524D3" w:rsidP="00E524D3">
      <w:pPr>
        <w:pStyle w:val="body"/>
        <w:numPr>
          <w:ilvl w:val="0"/>
          <w:numId w:val="6"/>
        </w:numPr>
      </w:pPr>
      <w:r>
        <w:t>Calling Party field (24-27 or 26-32): LDN of originating device</w:t>
      </w:r>
    </w:p>
    <w:p w14:paraId="3744C4BA" w14:textId="77777777" w:rsidR="00E524D3" w:rsidRDefault="00E524D3" w:rsidP="00E524D3">
      <w:pPr>
        <w:pStyle w:val="body"/>
        <w:numPr>
          <w:ilvl w:val="0"/>
          <w:numId w:val="6"/>
        </w:numPr>
      </w:pPr>
      <w:r>
        <w:t>Called Party field (62-65 or 67-73): LDN of destination device</w:t>
      </w:r>
    </w:p>
    <w:p w14:paraId="3744C4BB" w14:textId="77777777" w:rsidR="00E524D3" w:rsidRDefault="00E524D3" w:rsidP="00E524D3">
      <w:pPr>
        <w:pStyle w:val="body"/>
        <w:numPr>
          <w:ilvl w:val="0"/>
          <w:numId w:val="6"/>
        </w:numPr>
      </w:pPr>
      <w:r>
        <w:t>Attendant transfers are reported only if the MCD Reporting option is set to "ALL".</w:t>
      </w:r>
    </w:p>
    <w:p w14:paraId="3744C4BC" w14:textId="77777777" w:rsidR="00E524D3" w:rsidRDefault="00E524D3" w:rsidP="00E524D3">
      <w:pPr>
        <w:pStyle w:val="body"/>
      </w:pPr>
      <w:r>
        <w:rPr>
          <w:b/>
          <w:bCs/>
        </w:rPr>
        <w:t>Third Party (</w:t>
      </w:r>
      <w:proofErr w:type="spellStart"/>
      <w:r>
        <w:rPr>
          <w:b/>
          <w:bCs/>
        </w:rPr>
        <w:t>rrrr</w:t>
      </w:r>
      <w:proofErr w:type="spellEnd"/>
      <w:r>
        <w:rPr>
          <w:b/>
          <w:bCs/>
        </w:rPr>
        <w:t>)</w:t>
      </w:r>
      <w:r>
        <w:t>. The third party field contains the number of the station to which a trunk call has been transferred. When several transfers take place during a trunk call, the first party is the only one reported, as long as MCD Report Transfers = "No", and Record Transfers = No".</w:t>
      </w:r>
    </w:p>
    <w:p w14:paraId="3744C4BD" w14:textId="77777777" w:rsidR="00E524D3" w:rsidRDefault="00E524D3" w:rsidP="00E524D3">
      <w:pPr>
        <w:pStyle w:val="body"/>
      </w:pPr>
      <w:r>
        <w:t xml:space="preserve">If an external call is made to a station whose call forwarding is set to an external number, the Third Party field contains the number of the station that initiated the call forward feature. For internal calls, the Third Party field is left blank because the Digit </w:t>
      </w:r>
      <w:proofErr w:type="spellStart"/>
      <w:r>
        <w:t>Dialed</w:t>
      </w:r>
      <w:proofErr w:type="spellEnd"/>
      <w:r>
        <w:t xml:space="preserve"> field identifies the station that has external call forward enabled.</w:t>
      </w:r>
    </w:p>
    <w:p w14:paraId="3744C4BE" w14:textId="77777777" w:rsidR="00E524D3" w:rsidRDefault="00E524D3" w:rsidP="00E524D3">
      <w:pPr>
        <w:pStyle w:val="body"/>
      </w:pPr>
      <w:r>
        <w:rPr>
          <w:b/>
          <w:bCs/>
        </w:rPr>
        <w:t>Account Code (aa...a)</w:t>
      </w:r>
      <w:r>
        <w:t xml:space="preserve">. Enabling the Report Account Codes option in the SMDR Options form allows an account code of 2 to 12 digits to be recorded if one is used to make a call. Leading zeros are reported if they are entered. When </w:t>
      </w:r>
      <w:hyperlink r:id="rId45" w:history="1">
        <w:r>
          <w:rPr>
            <w:rStyle w:val="Hyperlink"/>
          </w:rPr>
          <w:t>Malicious Call Trace</w:t>
        </w:r>
      </w:hyperlink>
      <w:r>
        <w:t xml:space="preserve"> is enabled, the Tag Call Identifier appears in this field in the MCI SMDR record.</w:t>
      </w:r>
    </w:p>
    <w:p w14:paraId="3744C4BF" w14:textId="77777777" w:rsidR="00E524D3" w:rsidRDefault="00E524D3" w:rsidP="00E524D3">
      <w:pPr>
        <w:pStyle w:val="body"/>
      </w:pPr>
      <w:r>
        <w:rPr>
          <w:b/>
          <w:bCs/>
        </w:rPr>
        <w:t>Route Optimization Flag (s)</w:t>
      </w:r>
      <w:r>
        <w:t>. At the starting and end nodes of a network call a flag will appear in this field if route optimization has taken place. A route optimized call involves two different trunks to the same party: the pre-optimization trunk and the post-optimization trunk. An SMDR record will be generated for both trunks, which will be distinguished by a lower case "r" for the pre-optimization trunk, and an upper case "R" for the post-optimization trunk. Route Optimization is only available with the MSDN/DPNSS Voice IV feature. For more information, see MSDN/DPNSS features.</w:t>
      </w:r>
    </w:p>
    <w:p w14:paraId="3744C4C0" w14:textId="77777777" w:rsidR="00E524D3" w:rsidRDefault="00E524D3" w:rsidP="00E524D3">
      <w:pPr>
        <w:pStyle w:val="body"/>
      </w:pPr>
      <w:r>
        <w:rPr>
          <w:b/>
          <w:bCs/>
        </w:rPr>
        <w:t>System Identifier (iii)</w:t>
      </w:r>
      <w:r>
        <w:t>. This optional 3-digit field may contain values from "000" to "999". "000" indicates that no identifier has been entered. In the absence of a System Identifier, a Node Identifier is printed (when programmed). When more than one node identifier exists, the first one on the programmed list is printed. When both a System ID and a Node ID are programmed, the System ID takes precedence. Programming of System Identifiers and Node Identifiers is described in the Program System volume.</w:t>
      </w:r>
    </w:p>
    <w:p w14:paraId="3744C4C1" w14:textId="77777777" w:rsidR="00E524D3" w:rsidRDefault="00E524D3" w:rsidP="00E524D3">
      <w:pPr>
        <w:pStyle w:val="body"/>
      </w:pPr>
      <w:r>
        <w:rPr>
          <w:b/>
          <w:bCs/>
        </w:rPr>
        <w:t xml:space="preserve">ANI/DNIS. (xx........ </w:t>
      </w:r>
      <w:proofErr w:type="spellStart"/>
      <w:r>
        <w:rPr>
          <w:b/>
          <w:bCs/>
        </w:rPr>
        <w:t>xxxxxxx</w:t>
      </w:r>
      <w:proofErr w:type="spellEnd"/>
      <w:r>
        <w:rPr>
          <w:b/>
          <w:bCs/>
        </w:rPr>
        <w:t>)</w:t>
      </w:r>
      <w:r>
        <w:t>. ANI/DNIS digits are recorded in this field. ANI and DINS numbers can be up to 10 digits in length, and are recorded for incoming calls on ANI/DNIS trunks. COS option ANI/DNIS reporting must be enabled.</w:t>
      </w:r>
    </w:p>
    <w:p w14:paraId="3744C4C2" w14:textId="77777777" w:rsidR="00E524D3" w:rsidRDefault="00E524D3" w:rsidP="00E524D3">
      <w:pPr>
        <w:pStyle w:val="body"/>
      </w:pPr>
      <w:r>
        <w:t>With the Extended Digit Length option enabled in the SMDR Options form, the following fields will be affected:</w:t>
      </w:r>
    </w:p>
    <w:p w14:paraId="3744C4C3" w14:textId="77777777" w:rsidR="00E524D3" w:rsidRDefault="00E524D3" w:rsidP="00E524D3">
      <w:pPr>
        <w:pStyle w:val="body"/>
      </w:pPr>
      <w:r>
        <w:rPr>
          <w:b/>
          <w:bCs/>
        </w:rPr>
        <w:t>Duration of Call (</w:t>
      </w:r>
      <w:proofErr w:type="spellStart"/>
      <w:r>
        <w:rPr>
          <w:b/>
          <w:bCs/>
        </w:rPr>
        <w:t>hhhh:mm</w:t>
      </w:r>
      <w:proofErr w:type="spellEnd"/>
      <w:r>
        <w:rPr>
          <w:b/>
          <w:bCs/>
        </w:rPr>
        <w:t>: ss).</w:t>
      </w:r>
      <w:r>
        <w:t xml:space="preserve"> Maximum time is 9999 hours, 59 minutes, 59 seconds. If call duration exceeds 10000 hours, a call duration of 9999 hours, 99 minutes, 99 seconds will be recorded.</w:t>
      </w:r>
    </w:p>
    <w:p w14:paraId="3744C4C4" w14:textId="77777777" w:rsidR="00E524D3" w:rsidRDefault="00E524D3" w:rsidP="00E524D3">
      <w:pPr>
        <w:pStyle w:val="body"/>
      </w:pPr>
      <w:r>
        <w:rPr>
          <w:b/>
          <w:bCs/>
        </w:rPr>
        <w:t>Calling Party (</w:t>
      </w:r>
      <w:proofErr w:type="spellStart"/>
      <w:r>
        <w:rPr>
          <w:b/>
          <w:bCs/>
        </w:rPr>
        <w:t>ppppppp</w:t>
      </w:r>
      <w:proofErr w:type="spellEnd"/>
      <w:r>
        <w:rPr>
          <w:b/>
          <w:bCs/>
        </w:rPr>
        <w:t>)</w:t>
      </w:r>
      <w:r>
        <w:t>. With the extended digit length option enabled, the station number may be up to seven digits long and the trunk number may be up to four digits long, as described below:</w:t>
      </w:r>
    </w:p>
    <w:p w14:paraId="3744C4C5" w14:textId="77777777" w:rsidR="00E524D3" w:rsidRDefault="00E524D3" w:rsidP="00E524D3">
      <w:pPr>
        <w:pStyle w:val="body"/>
        <w:numPr>
          <w:ilvl w:val="0"/>
          <w:numId w:val="7"/>
        </w:numPr>
      </w:pPr>
      <w:r>
        <w:t>Station Number as Calling Party (</w:t>
      </w:r>
      <w:proofErr w:type="spellStart"/>
      <w:r>
        <w:t>ccccccc</w:t>
      </w:r>
      <w:proofErr w:type="spellEnd"/>
      <w:r>
        <w:t>). A station number may be up to seven digits long.</w:t>
      </w:r>
    </w:p>
    <w:p w14:paraId="3744C4C6" w14:textId="77777777" w:rsidR="00E524D3" w:rsidRDefault="00E524D3" w:rsidP="00E524D3">
      <w:pPr>
        <w:pStyle w:val="body"/>
        <w:numPr>
          <w:ilvl w:val="0"/>
          <w:numId w:val="7"/>
        </w:numPr>
      </w:pPr>
      <w:r>
        <w:t>Trunk Number as Calling Party (</w:t>
      </w:r>
      <w:proofErr w:type="spellStart"/>
      <w:r>
        <w:t>Tnnnn</w:t>
      </w:r>
      <w:proofErr w:type="spellEnd"/>
      <w:r>
        <w:t xml:space="preserve"> or </w:t>
      </w:r>
      <w:proofErr w:type="spellStart"/>
      <w:r>
        <w:t>Xnnnn</w:t>
      </w:r>
      <w:proofErr w:type="spellEnd"/>
      <w:r>
        <w:t xml:space="preserve">). With the extended digit length option enabled, the trunk number " </w:t>
      </w:r>
      <w:proofErr w:type="spellStart"/>
      <w:r>
        <w:t>nnnn</w:t>
      </w:r>
      <w:proofErr w:type="spellEnd"/>
      <w:r>
        <w:t>" may be up to four digits long, left-justified and without leading zeros.</w:t>
      </w:r>
    </w:p>
    <w:p w14:paraId="3744C4C7" w14:textId="77777777" w:rsidR="00E524D3" w:rsidRDefault="00E524D3" w:rsidP="00E524D3">
      <w:pPr>
        <w:pStyle w:val="body"/>
      </w:pPr>
      <w:r>
        <w:rPr>
          <w:b/>
          <w:bCs/>
        </w:rPr>
        <w:t>Called Party (</w:t>
      </w:r>
      <w:proofErr w:type="spellStart"/>
      <w:r>
        <w:rPr>
          <w:b/>
          <w:bCs/>
        </w:rPr>
        <w:t>qqqqqqq</w:t>
      </w:r>
      <w:proofErr w:type="spellEnd"/>
      <w:r>
        <w:rPr>
          <w:b/>
          <w:bCs/>
        </w:rPr>
        <w:t>)</w:t>
      </w:r>
      <w:r>
        <w:t>. The Called Party output format is identical to that used for the Calling Party. With the extended digit length option enabled, the station number may be up to seven digits long and the trunk number may be up to four digits long.</w:t>
      </w:r>
    </w:p>
    <w:p w14:paraId="3744C4C8" w14:textId="77777777" w:rsidR="00E524D3" w:rsidRDefault="00E524D3" w:rsidP="00E524D3">
      <w:pPr>
        <w:pStyle w:val="body"/>
      </w:pPr>
      <w:r>
        <w:rPr>
          <w:b/>
          <w:bCs/>
        </w:rPr>
        <w:t>Third Party (</w:t>
      </w:r>
      <w:proofErr w:type="spellStart"/>
      <w:r>
        <w:rPr>
          <w:b/>
          <w:bCs/>
        </w:rPr>
        <w:t>rrrrrrr</w:t>
      </w:r>
      <w:proofErr w:type="spellEnd"/>
      <w:r>
        <w:rPr>
          <w:b/>
          <w:bCs/>
        </w:rPr>
        <w:t>)</w:t>
      </w:r>
      <w:r>
        <w:t>. The format is identical to that of the calling party. With the extended format option enabled, the station number may be up to seven digits long and the trunk number may be up to four digits long.</w:t>
      </w:r>
    </w:p>
    <w:p w14:paraId="3744C4C9" w14:textId="77777777" w:rsidR="00E524D3" w:rsidRDefault="00E524D3" w:rsidP="00E524D3">
      <w:pPr>
        <w:pStyle w:val="body"/>
      </w:pPr>
      <w:r>
        <w:t xml:space="preserve">With the network format option enabled in the SMDR Options form, the Digits </w:t>
      </w:r>
      <w:proofErr w:type="spellStart"/>
      <w:r>
        <w:t>Dialed</w:t>
      </w:r>
      <w:proofErr w:type="spellEnd"/>
      <w:r>
        <w:t xml:space="preserve"> on the Trunk field will be affected as follows:</w:t>
      </w:r>
    </w:p>
    <w:p w14:paraId="3744C4CA" w14:textId="77777777" w:rsidR="00E524D3" w:rsidRDefault="00E524D3" w:rsidP="00E524D3">
      <w:pPr>
        <w:pStyle w:val="body"/>
      </w:pPr>
      <w:r>
        <w:rPr>
          <w:b/>
          <w:bCs/>
        </w:rPr>
        <w:t xml:space="preserve">Digits </w:t>
      </w:r>
      <w:proofErr w:type="spellStart"/>
      <w:r>
        <w:rPr>
          <w:b/>
          <w:bCs/>
        </w:rPr>
        <w:t>Dialed</w:t>
      </w:r>
      <w:proofErr w:type="spellEnd"/>
      <w:r>
        <w:rPr>
          <w:b/>
          <w:bCs/>
        </w:rPr>
        <w:t xml:space="preserve"> on the Trunk (x...x y... y) or (Tx...x y... y)</w:t>
      </w:r>
      <w:r>
        <w:t>. For DPNSS and APNSS calls with the Network Format option in the SMDR Options form enabled.</w:t>
      </w:r>
    </w:p>
    <w:p w14:paraId="3744C4CB" w14:textId="77777777" w:rsidR="00E524D3" w:rsidRDefault="00E524D3" w:rsidP="00E524D3">
      <w:pPr>
        <w:pStyle w:val="body"/>
      </w:pPr>
      <w:r>
        <w:rPr>
          <w:b/>
          <w:bCs/>
        </w:rPr>
        <w:t>x...x</w:t>
      </w:r>
      <w:r>
        <w:t xml:space="preserve"> (up to 14 digits) is the calling party's node ID (up to 7 digits) and extension number (up to 7 digits). y... y is the actual digits </w:t>
      </w:r>
      <w:proofErr w:type="spellStart"/>
      <w:r>
        <w:t>dialed</w:t>
      </w:r>
      <w:proofErr w:type="spellEnd"/>
      <w:r>
        <w:t xml:space="preserve"> on the trunk. The x...x and y... y numbers are separated by a blank.</w:t>
      </w:r>
    </w:p>
    <w:p w14:paraId="3744C4CC" w14:textId="77777777" w:rsidR="00E524D3" w:rsidRDefault="00E524D3" w:rsidP="00E524D3">
      <w:pPr>
        <w:pStyle w:val="body"/>
      </w:pPr>
      <w:r>
        <w:rPr>
          <w:b/>
          <w:bCs/>
        </w:rPr>
        <w:t>Tx...x</w:t>
      </w:r>
      <w:r>
        <w:t xml:space="preserve"> is the originating node ID of the incoming DPNSS/APNSS trunk call followed by the trunk number. Note that the "OLI Node ID Format for Incoming Trunk Calls" option in the SMDR Options form must be set to "Yes".</w:t>
      </w:r>
    </w:p>
    <w:p w14:paraId="3744C4CD" w14:textId="77777777" w:rsidR="00E524D3" w:rsidRDefault="00E524D3" w:rsidP="00E524D3">
      <w:pPr>
        <w:pStyle w:val="body"/>
      </w:pPr>
      <w:r>
        <w:t>If any digit of the calling party's node ID and extension number is not a telephony digit (i.e., 0-9, ?, #), an "?" (asterisk) will be substituted.</w:t>
      </w:r>
    </w:p>
    <w:p w14:paraId="3744C4CE" w14:textId="77777777" w:rsidR="00E524D3" w:rsidRDefault="00E524D3" w:rsidP="00E524D3">
      <w:pPr>
        <w:pStyle w:val="body"/>
      </w:pPr>
      <w:r>
        <w:rPr>
          <w:b/>
          <w:bCs/>
        </w:rPr>
        <w:lastRenderedPageBreak/>
        <w:t>ANI/DNIS Numbers (a...a d... d)</w:t>
      </w:r>
      <w:r>
        <w:t>. If the system receives more than seven DNIS digits for an incoming call, only the seven right most digits appear in the extended SMDR report. The remaining digits are not recorded. For example, if the system receives the DNIS number 70355551212, only 5551212 is recorded.</w:t>
      </w:r>
    </w:p>
    <w:p w14:paraId="3744C4CF" w14:textId="77777777" w:rsidR="00E524D3" w:rsidRDefault="00E524D3" w:rsidP="00E524D3">
      <w:pPr>
        <w:pStyle w:val="body"/>
      </w:pPr>
      <w:r>
        <w:t>When the Standardized Network OLI option is enabled in the SMDR Options form, all SMDR events associated with a single call through the network are associated using the Network OLI reported in the ANI portion of this field. The format depends on the originator of the call:</w:t>
      </w:r>
    </w:p>
    <w:p w14:paraId="3744C4D0" w14:textId="77777777" w:rsidR="00E524D3" w:rsidRDefault="00E524D3" w:rsidP="00E524D3">
      <w:pPr>
        <w:pStyle w:val="body"/>
      </w:pPr>
      <w:r>
        <w:t>ANI and Extension format - can be differentiated by the appearance of the calling extension in ANI format and the Network OLI in Extension format.</w:t>
      </w:r>
    </w:p>
    <w:p w14:paraId="3744C4D1" w14:textId="77777777" w:rsidR="00E524D3" w:rsidRDefault="00E524D3" w:rsidP="00E524D3">
      <w:pPr>
        <w:pStyle w:val="body"/>
      </w:pPr>
      <w:proofErr w:type="spellStart"/>
      <w:r>
        <w:rPr>
          <w:b/>
          <w:bCs/>
        </w:rPr>
        <w:t>aaaaaaaaaa</w:t>
      </w:r>
      <w:proofErr w:type="spellEnd"/>
      <w:r>
        <w:rPr>
          <w:b/>
          <w:bCs/>
        </w:rPr>
        <w:t xml:space="preserve"> (ANI format)</w:t>
      </w:r>
      <w:r>
        <w:t xml:space="preserve"> where one of an ANI </w:t>
      </w:r>
      <w:proofErr w:type="gramStart"/>
      <w:r>
        <w:t>digit</w:t>
      </w:r>
      <w:proofErr w:type="gramEnd"/>
      <w:r>
        <w:t>, 0 to 9, #, or * is used. For example, 6135922122.</w:t>
      </w:r>
    </w:p>
    <w:p w14:paraId="3744C4D2" w14:textId="77777777" w:rsidR="00E524D3" w:rsidRDefault="00E524D3" w:rsidP="00E524D3">
      <w:pPr>
        <w:pStyle w:val="body"/>
      </w:pPr>
      <w:proofErr w:type="spellStart"/>
      <w:r>
        <w:rPr>
          <w:b/>
          <w:bCs/>
        </w:rPr>
        <w:t>sssxxxxxxx</w:t>
      </w:r>
      <w:proofErr w:type="spellEnd"/>
      <w:r>
        <w:rPr>
          <w:b/>
          <w:bCs/>
        </w:rPr>
        <w:t xml:space="preserve"> (Extension format)</w:t>
      </w:r>
      <w:r>
        <w:t>, where the system identifier (</w:t>
      </w:r>
      <w:proofErr w:type="spellStart"/>
      <w:r>
        <w:t>sss</w:t>
      </w:r>
      <w:proofErr w:type="spellEnd"/>
      <w:r>
        <w:t xml:space="preserve"> = 0-9) is followed by the extension number (</w:t>
      </w:r>
      <w:proofErr w:type="spellStart"/>
      <w:r>
        <w:t>xxxxxxx</w:t>
      </w:r>
      <w:proofErr w:type="spellEnd"/>
      <w:r>
        <w:t xml:space="preserve"> = 0-9.). For example, 6406501. Leading zeros in both the system identifier and extension number are suppressed, and the extension number is left justified.</w:t>
      </w:r>
    </w:p>
    <w:p w14:paraId="3744C4D3" w14:textId="77777777" w:rsidR="00E524D3" w:rsidRDefault="00E524D3" w:rsidP="00E524D3">
      <w:pPr>
        <w:pStyle w:val="body"/>
      </w:pPr>
      <w:proofErr w:type="spellStart"/>
      <w:r>
        <w:rPr>
          <w:b/>
          <w:bCs/>
        </w:rPr>
        <w:t>Tssscccc</w:t>
      </w:r>
      <w:proofErr w:type="spellEnd"/>
      <w:r>
        <w:rPr>
          <w:b/>
          <w:bCs/>
        </w:rPr>
        <w:t xml:space="preserve"> (Trunk format)</w:t>
      </w:r>
      <w:r>
        <w:t xml:space="preserve">, where T is the trunk format identifier, </w:t>
      </w:r>
      <w:proofErr w:type="spellStart"/>
      <w:r>
        <w:t>sss</w:t>
      </w:r>
      <w:proofErr w:type="spellEnd"/>
      <w:r>
        <w:t xml:space="preserve"> is the system identifier (0-9, where leading zeros are suppressed), and </w:t>
      </w:r>
      <w:proofErr w:type="spellStart"/>
      <w:r>
        <w:t>cccc</w:t>
      </w:r>
      <w:proofErr w:type="spellEnd"/>
      <w:r>
        <w:t xml:space="preserve"> is the trunk number (0-9, where leading zeros are suppressed and the trunk number is left justified). For example, T6405.</w:t>
      </w:r>
    </w:p>
    <w:p w14:paraId="3744C4D4" w14:textId="77777777" w:rsidR="00E524D3" w:rsidRDefault="00E524D3" w:rsidP="00E524D3">
      <w:pPr>
        <w:pStyle w:val="body"/>
      </w:pPr>
      <w:r>
        <w:rPr>
          <w:b/>
          <w:bCs/>
        </w:rPr>
        <w:t>Call Identifier (</w:t>
      </w:r>
      <w:proofErr w:type="spellStart"/>
      <w:r>
        <w:rPr>
          <w:b/>
          <w:bCs/>
        </w:rPr>
        <w:t>pssscccc</w:t>
      </w:r>
      <w:proofErr w:type="spellEnd"/>
      <w:r>
        <w:rPr>
          <w:b/>
          <w:bCs/>
        </w:rPr>
        <w:t>)</w:t>
      </w:r>
      <w:r>
        <w:t>. This 8-digit field records all SMDR events associated with a single call through the network. Identifier numbers are subject to roll over (calls can then be identified by time elapsed). A leading letter (x = "A" to "Z") is followed by the system identifier (</w:t>
      </w:r>
      <w:proofErr w:type="spellStart"/>
      <w:r>
        <w:t>sss</w:t>
      </w:r>
      <w:proofErr w:type="spellEnd"/>
      <w:r>
        <w:t xml:space="preserve"> = 0-9) and the call number (</w:t>
      </w:r>
      <w:proofErr w:type="spellStart"/>
      <w:r>
        <w:t>cccc</w:t>
      </w:r>
      <w:proofErr w:type="spellEnd"/>
      <w:r>
        <w:t xml:space="preserve"> = 0-9). For example, R6300001. Leading zeros in the system identifier and call number are reported as zeros.</w:t>
      </w:r>
    </w:p>
    <w:p w14:paraId="3744C4D5" w14:textId="77777777" w:rsidR="00E524D3" w:rsidRDefault="00E524D3" w:rsidP="00E524D3">
      <w:pPr>
        <w:pStyle w:val="body"/>
      </w:pPr>
      <w:r>
        <w:rPr>
          <w:b/>
          <w:bCs/>
        </w:rPr>
        <w:t>Call Sequence Identifier (s)</w:t>
      </w:r>
      <w:r>
        <w:t>. The call sequence identifier begins with "A" on the first SMDR event associated with a particular call. It increments (from "A" to "Z") with each SMDR event as the call progresses, without roll over. For example, "C" indicates the third SMDR event for a specific call.</w:t>
      </w:r>
    </w:p>
    <w:p w14:paraId="3744C4D6" w14:textId="77777777" w:rsidR="00E524D3" w:rsidRDefault="00E524D3" w:rsidP="00E524D3">
      <w:pPr>
        <w:pStyle w:val="body"/>
      </w:pPr>
      <w:r>
        <w:rPr>
          <w:b/>
          <w:bCs/>
        </w:rPr>
        <w:t xml:space="preserve">Associated Call </w:t>
      </w:r>
      <w:proofErr w:type="spellStart"/>
      <w:r>
        <w:rPr>
          <w:b/>
          <w:bCs/>
        </w:rPr>
        <w:t>Identifer</w:t>
      </w:r>
      <w:proofErr w:type="spellEnd"/>
      <w:r>
        <w:rPr>
          <w:b/>
          <w:bCs/>
        </w:rPr>
        <w:t xml:space="preserve"> (</w:t>
      </w:r>
      <w:proofErr w:type="spellStart"/>
      <w:r>
        <w:rPr>
          <w:b/>
          <w:bCs/>
        </w:rPr>
        <w:t>pssscccc</w:t>
      </w:r>
      <w:proofErr w:type="spellEnd"/>
      <w:r>
        <w:rPr>
          <w:b/>
          <w:bCs/>
        </w:rPr>
        <w:t>)</w:t>
      </w:r>
      <w:r>
        <w:t>. This 8-digit field records the call identifier of the previous call which is associated with the current call (for example in the case of a transfer, conference, call pickup, etc.). It is used to correlate all SMDR events associated with a series of related calls. A leading letter (p = "A" to "Z") indicates the associated plane: odd letters represent plane A and even letters represent plane B. The system identifier (</w:t>
      </w:r>
      <w:proofErr w:type="spellStart"/>
      <w:r>
        <w:t>sss</w:t>
      </w:r>
      <w:proofErr w:type="spellEnd"/>
      <w:r>
        <w:t xml:space="preserve"> = 0 to 9) is followed by the call number (c = 0 to 9). For example, E6300001. Leading zeros in the system identifier and call number are reported as zeros. The call number may roll over.</w:t>
      </w:r>
    </w:p>
    <w:p w14:paraId="3744C4D7" w14:textId="77777777" w:rsidR="00E524D3" w:rsidRDefault="00E524D3" w:rsidP="00E524D3">
      <w:pPr>
        <w:pStyle w:val="spacer"/>
      </w:pPr>
      <w:r>
        <w:t> </w:t>
      </w:r>
    </w:p>
    <w:p w14:paraId="3744C4D8" w14:textId="77777777" w:rsidR="00E524D3" w:rsidRPr="00E524D3" w:rsidRDefault="00E524D3" w:rsidP="00E524D3">
      <w:pPr>
        <w:rPr>
          <w:lang w:eastAsia="en-GB"/>
        </w:rPr>
      </w:pPr>
      <w:r>
        <w:rPr>
          <w:noProof/>
          <w:vanish/>
          <w:color w:val="C8C8C8"/>
          <w:lang w:eastAsia="en-GB"/>
        </w:rPr>
        <w:drawing>
          <wp:inline distT="0" distB="0" distL="0" distR="0" wp14:anchorId="3744C4F7" wp14:editId="3744C4F8">
            <wp:extent cx="219075" cy="219075"/>
            <wp:effectExtent l="0" t="0" r="9525" b="9525"/>
            <wp:docPr id="1" name="Picture 1" descr="C:\Mitel\Tech Guides\Mitel 3300\MCD8.0SP1\sysadmin\tasklistscrolltotop.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Mitel\Tech Guides\Mitel 3300\MCD8.0SP1\sysadmin\tasklistscrolltotop.png">
                      <a:hlinkClick r:id="rId46"/>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sectPr w:rsidR="00E524D3" w:rsidRPr="00E5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2.25pt" o:bullet="t">
        <v:imagedata r:id="rId1" o:title="newdash2"/>
      </v:shape>
    </w:pict>
  </w:numPicBullet>
  <w:abstractNum w:abstractNumId="0" w15:restartNumberingAfterBreak="0">
    <w:nsid w:val="161D0953"/>
    <w:multiLevelType w:val="multilevel"/>
    <w:tmpl w:val="D5D62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34569"/>
    <w:multiLevelType w:val="multilevel"/>
    <w:tmpl w:val="011002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84B62"/>
    <w:multiLevelType w:val="multilevel"/>
    <w:tmpl w:val="5BB2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F57FD"/>
    <w:multiLevelType w:val="multilevel"/>
    <w:tmpl w:val="8D7C61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66062"/>
    <w:multiLevelType w:val="multilevel"/>
    <w:tmpl w:val="B55407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F0130"/>
    <w:multiLevelType w:val="multilevel"/>
    <w:tmpl w:val="6ADA9F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76CB"/>
    <w:multiLevelType w:val="multilevel"/>
    <w:tmpl w:val="5AFAC3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D3"/>
    <w:rsid w:val="009A5B4A"/>
    <w:rsid w:val="00DF0C2E"/>
    <w:rsid w:val="00E5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4BD1F"/>
  <w15:chartTrackingRefBased/>
  <w15:docId w15:val="{ACCE89C8-9500-4853-8FD5-703DA6C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24D3"/>
    <w:pPr>
      <w:spacing w:after="200" w:line="240" w:lineRule="auto"/>
      <w:ind w:right="400"/>
      <w:outlineLvl w:val="0"/>
    </w:pPr>
    <w:rPr>
      <w:rFonts w:ascii="Verdana" w:eastAsia="Times New Roman" w:hAnsi="Verdana" w:cs="Times New Roman"/>
      <w:color w:val="199BD8"/>
      <w:kern w:val="36"/>
      <w:sz w:val="28"/>
      <w:szCs w:val="28"/>
      <w:lang w:eastAsia="en-GB"/>
    </w:rPr>
  </w:style>
  <w:style w:type="paragraph" w:styleId="Heading2">
    <w:name w:val="heading 2"/>
    <w:basedOn w:val="Normal"/>
    <w:link w:val="Heading2Char"/>
    <w:uiPriority w:val="9"/>
    <w:qFormat/>
    <w:rsid w:val="00E524D3"/>
    <w:pPr>
      <w:spacing w:before="100" w:beforeAutospacing="1" w:after="120" w:line="240" w:lineRule="auto"/>
      <w:outlineLvl w:val="1"/>
    </w:pPr>
    <w:rPr>
      <w:rFonts w:ascii="Verdana" w:eastAsia="Times New Roman" w:hAnsi="Verdana" w:cs="Times New Roman"/>
      <w:b/>
      <w:bCs/>
      <w:lang w:eastAsia="en-GB"/>
    </w:rPr>
  </w:style>
  <w:style w:type="paragraph" w:styleId="Heading3">
    <w:name w:val="heading 3"/>
    <w:basedOn w:val="Normal"/>
    <w:link w:val="Heading3Char"/>
    <w:uiPriority w:val="9"/>
    <w:qFormat/>
    <w:rsid w:val="00E524D3"/>
    <w:pPr>
      <w:spacing w:before="240" w:after="0" w:line="240" w:lineRule="auto"/>
      <w:outlineLvl w:val="2"/>
    </w:pPr>
    <w:rPr>
      <w:rFonts w:ascii="Verdana" w:eastAsia="Times New Roman" w:hAnsi="Verdana" w:cs="Times New Roman"/>
      <w:b/>
      <w:bCs/>
      <w:color w:val="000000"/>
      <w:sz w:val="18"/>
      <w:szCs w:val="18"/>
      <w:lang w:eastAsia="en-GB"/>
    </w:rPr>
  </w:style>
  <w:style w:type="paragraph" w:styleId="Heading4">
    <w:name w:val="heading 4"/>
    <w:basedOn w:val="Normal"/>
    <w:link w:val="Heading4Char"/>
    <w:uiPriority w:val="9"/>
    <w:qFormat/>
    <w:rsid w:val="00E524D3"/>
    <w:pPr>
      <w:keepNext/>
      <w:spacing w:before="190" w:after="0" w:line="240" w:lineRule="auto"/>
      <w:outlineLvl w:val="3"/>
    </w:pPr>
    <w:rPr>
      <w:rFonts w:ascii="Verdana" w:eastAsia="Times New Roman" w:hAnsi="Verdana"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4D3"/>
    <w:rPr>
      <w:rFonts w:ascii="Verdana" w:eastAsia="Times New Roman" w:hAnsi="Verdana" w:cs="Times New Roman"/>
      <w:color w:val="199BD8"/>
      <w:kern w:val="36"/>
      <w:sz w:val="28"/>
      <w:szCs w:val="28"/>
      <w:lang w:eastAsia="en-GB"/>
    </w:rPr>
  </w:style>
  <w:style w:type="character" w:customStyle="1" w:styleId="Heading2Char">
    <w:name w:val="Heading 2 Char"/>
    <w:basedOn w:val="DefaultParagraphFont"/>
    <w:link w:val="Heading2"/>
    <w:uiPriority w:val="9"/>
    <w:rsid w:val="00E524D3"/>
    <w:rPr>
      <w:rFonts w:ascii="Verdana" w:eastAsia="Times New Roman" w:hAnsi="Verdana" w:cs="Times New Roman"/>
      <w:b/>
      <w:bCs/>
      <w:lang w:eastAsia="en-GB"/>
    </w:rPr>
  </w:style>
  <w:style w:type="character" w:customStyle="1" w:styleId="Heading3Char">
    <w:name w:val="Heading 3 Char"/>
    <w:basedOn w:val="DefaultParagraphFont"/>
    <w:link w:val="Heading3"/>
    <w:uiPriority w:val="9"/>
    <w:rsid w:val="00E524D3"/>
    <w:rPr>
      <w:rFonts w:ascii="Verdana" w:eastAsia="Times New Roman" w:hAnsi="Verdana" w:cs="Times New Roman"/>
      <w:b/>
      <w:bCs/>
      <w:color w:val="000000"/>
      <w:sz w:val="18"/>
      <w:szCs w:val="18"/>
      <w:lang w:eastAsia="en-GB"/>
    </w:rPr>
  </w:style>
  <w:style w:type="character" w:customStyle="1" w:styleId="Heading4Char">
    <w:name w:val="Heading 4 Char"/>
    <w:basedOn w:val="DefaultParagraphFont"/>
    <w:link w:val="Heading4"/>
    <w:uiPriority w:val="9"/>
    <w:rsid w:val="00E524D3"/>
    <w:rPr>
      <w:rFonts w:ascii="Verdana" w:eastAsia="Times New Roman" w:hAnsi="Verdana" w:cs="Times New Roman"/>
      <w:b/>
      <w:bCs/>
      <w:sz w:val="16"/>
      <w:szCs w:val="16"/>
      <w:lang w:eastAsia="en-GB"/>
    </w:rPr>
  </w:style>
  <w:style w:type="numbering" w:customStyle="1" w:styleId="NoList1">
    <w:name w:val="No List1"/>
    <w:next w:val="NoList"/>
    <w:uiPriority w:val="99"/>
    <w:semiHidden/>
    <w:unhideWhenUsed/>
    <w:rsid w:val="00E524D3"/>
  </w:style>
  <w:style w:type="character" w:styleId="Hyperlink">
    <w:name w:val="Hyperlink"/>
    <w:basedOn w:val="DefaultParagraphFont"/>
    <w:uiPriority w:val="99"/>
    <w:semiHidden/>
    <w:unhideWhenUsed/>
    <w:rsid w:val="00E524D3"/>
    <w:rPr>
      <w:strike w:val="0"/>
      <w:dstrike w:val="0"/>
      <w:color w:val="199BD8"/>
      <w:u w:val="none"/>
      <w:effect w:val="none"/>
    </w:rPr>
  </w:style>
  <w:style w:type="character" w:styleId="FollowedHyperlink">
    <w:name w:val="FollowedHyperlink"/>
    <w:basedOn w:val="DefaultParagraphFont"/>
    <w:uiPriority w:val="99"/>
    <w:semiHidden/>
    <w:unhideWhenUsed/>
    <w:rsid w:val="00E524D3"/>
    <w:rPr>
      <w:strike w:val="0"/>
      <w:dstrike w:val="0"/>
      <w:color w:val="199BD8"/>
      <w:u w:val="single"/>
      <w:effect w:val="none"/>
    </w:rPr>
  </w:style>
  <w:style w:type="paragraph" w:styleId="NormalWeb">
    <w:name w:val="Normal (Web)"/>
    <w:basedOn w:val="Normal"/>
    <w:uiPriority w:val="99"/>
    <w:semiHidden/>
    <w:unhideWhenUsed/>
    <w:rsid w:val="00E524D3"/>
    <w:pPr>
      <w:spacing w:before="40" w:after="40" w:line="240" w:lineRule="auto"/>
      <w:ind w:left="6"/>
    </w:pPr>
    <w:rPr>
      <w:rFonts w:ascii="Verdana" w:eastAsia="Times New Roman" w:hAnsi="Verdana" w:cs="Times New Roman"/>
      <w:sz w:val="16"/>
      <w:szCs w:val="16"/>
      <w:lang w:eastAsia="en-GB"/>
    </w:rPr>
  </w:style>
  <w:style w:type="paragraph" w:customStyle="1" w:styleId="body">
    <w:name w:val="body"/>
    <w:basedOn w:val="Normal"/>
    <w:rsid w:val="00E524D3"/>
    <w:pPr>
      <w:spacing w:before="100" w:after="100" w:line="240" w:lineRule="auto"/>
      <w:textAlignment w:val="baseline"/>
    </w:pPr>
    <w:rPr>
      <w:rFonts w:ascii="Verdana" w:eastAsia="Times New Roman" w:hAnsi="Verdana" w:cs="Times New Roman"/>
      <w:sz w:val="16"/>
      <w:szCs w:val="16"/>
      <w:lang w:eastAsia="en-GB"/>
    </w:rPr>
  </w:style>
  <w:style w:type="paragraph" w:customStyle="1" w:styleId="body-indent">
    <w:name w:val="body-indent"/>
    <w:basedOn w:val="Normal"/>
    <w:rsid w:val="00E524D3"/>
    <w:pPr>
      <w:spacing w:before="100" w:after="100" w:line="240" w:lineRule="auto"/>
      <w:ind w:left="690"/>
    </w:pPr>
    <w:rPr>
      <w:rFonts w:ascii="Verdana" w:eastAsia="Times New Roman" w:hAnsi="Verdana" w:cs="Times New Roman"/>
      <w:sz w:val="16"/>
      <w:szCs w:val="16"/>
      <w:lang w:eastAsia="en-GB"/>
    </w:rPr>
  </w:style>
  <w:style w:type="paragraph" w:customStyle="1" w:styleId="table-head-left">
    <w:name w:val="table-head-left"/>
    <w:basedOn w:val="Normal"/>
    <w:rsid w:val="00E524D3"/>
    <w:pPr>
      <w:spacing w:before="130" w:after="40" w:line="240" w:lineRule="auto"/>
      <w:ind w:right="40"/>
    </w:pPr>
    <w:rPr>
      <w:rFonts w:ascii="Verdana" w:eastAsia="Times New Roman" w:hAnsi="Verdana" w:cs="Times New Roman"/>
      <w:b/>
      <w:bCs/>
      <w:sz w:val="16"/>
      <w:szCs w:val="16"/>
      <w:lang w:eastAsia="en-GB"/>
    </w:rPr>
  </w:style>
  <w:style w:type="paragraph" w:customStyle="1" w:styleId="table-body-left">
    <w:name w:val="table-body-left"/>
    <w:basedOn w:val="Normal"/>
    <w:rsid w:val="00E524D3"/>
    <w:pPr>
      <w:spacing w:before="40" w:after="40" w:line="240" w:lineRule="auto"/>
    </w:pPr>
    <w:rPr>
      <w:rFonts w:ascii="Verdana" w:eastAsia="Times New Roman" w:hAnsi="Verdana" w:cs="Times New Roman"/>
      <w:sz w:val="16"/>
      <w:szCs w:val="16"/>
      <w:lang w:eastAsia="en-GB"/>
    </w:rPr>
  </w:style>
  <w:style w:type="paragraph" w:customStyle="1" w:styleId="table-head-center">
    <w:name w:val="table-head-center"/>
    <w:basedOn w:val="Normal"/>
    <w:rsid w:val="00E524D3"/>
    <w:pPr>
      <w:spacing w:before="130" w:after="40" w:line="240" w:lineRule="auto"/>
      <w:jc w:val="center"/>
    </w:pPr>
    <w:rPr>
      <w:rFonts w:ascii="Verdana" w:eastAsia="Times New Roman" w:hAnsi="Verdana" w:cs="Times New Roman"/>
      <w:b/>
      <w:bCs/>
      <w:sz w:val="16"/>
      <w:szCs w:val="16"/>
      <w:lang w:eastAsia="en-GB"/>
    </w:rPr>
  </w:style>
  <w:style w:type="paragraph" w:customStyle="1" w:styleId="table-body-center">
    <w:name w:val="table-body-center"/>
    <w:basedOn w:val="Normal"/>
    <w:rsid w:val="00E524D3"/>
    <w:pPr>
      <w:spacing w:before="40" w:after="40" w:line="240" w:lineRule="auto"/>
      <w:jc w:val="center"/>
    </w:pPr>
    <w:rPr>
      <w:rFonts w:ascii="Verdana" w:eastAsia="Times New Roman" w:hAnsi="Verdana" w:cs="Times New Roman"/>
      <w:sz w:val="16"/>
      <w:szCs w:val="16"/>
      <w:lang w:eastAsia="en-GB"/>
    </w:rPr>
  </w:style>
  <w:style w:type="paragraph" w:customStyle="1" w:styleId="note-single">
    <w:name w:val="note-single"/>
    <w:basedOn w:val="Normal"/>
    <w:rsid w:val="00E524D3"/>
    <w:pPr>
      <w:pBdr>
        <w:top w:val="dotted" w:sz="6" w:space="4" w:color="3366CC"/>
        <w:bottom w:val="dotted" w:sz="6" w:space="6" w:color="3366CC"/>
      </w:pBdr>
      <w:spacing w:before="120" w:after="150" w:line="240" w:lineRule="auto"/>
    </w:pPr>
    <w:rPr>
      <w:rFonts w:ascii="Verdana" w:eastAsia="Times New Roman" w:hAnsi="Verdana" w:cs="Times New Roman"/>
      <w:color w:val="000000"/>
      <w:sz w:val="16"/>
      <w:szCs w:val="16"/>
      <w:lang w:eastAsia="en-GB"/>
    </w:rPr>
  </w:style>
  <w:style w:type="paragraph" w:customStyle="1" w:styleId="note-multi">
    <w:name w:val="note-multi"/>
    <w:basedOn w:val="Normal"/>
    <w:rsid w:val="00E524D3"/>
    <w:pPr>
      <w:pBdr>
        <w:top w:val="dotted" w:sz="6" w:space="3" w:color="3366CC"/>
      </w:pBdr>
      <w:spacing w:before="200" w:after="0" w:line="240" w:lineRule="auto"/>
    </w:pPr>
    <w:rPr>
      <w:rFonts w:ascii="Verdana" w:eastAsia="Times New Roman" w:hAnsi="Verdana" w:cs="Times New Roman"/>
      <w:b/>
      <w:bCs/>
      <w:color w:val="000000"/>
      <w:sz w:val="16"/>
      <w:szCs w:val="16"/>
      <w:lang w:eastAsia="en-GB"/>
    </w:rPr>
  </w:style>
  <w:style w:type="paragraph" w:customStyle="1" w:styleId="note-multi-ruling-line">
    <w:name w:val="note-multi-ruling-line"/>
    <w:basedOn w:val="Normal"/>
    <w:rsid w:val="00E524D3"/>
    <w:pPr>
      <w:pBdr>
        <w:top w:val="dotted" w:sz="6" w:space="3" w:color="3366CC"/>
      </w:pBdr>
      <w:spacing w:before="120" w:after="0" w:line="240" w:lineRule="auto"/>
    </w:pPr>
    <w:rPr>
      <w:rFonts w:ascii="Verdana" w:eastAsia="Times New Roman" w:hAnsi="Verdana" w:cs="Times New Roman"/>
      <w:color w:val="000000"/>
      <w:sz w:val="16"/>
      <w:szCs w:val="16"/>
      <w:lang w:eastAsia="en-GB"/>
    </w:rPr>
  </w:style>
  <w:style w:type="paragraph" w:customStyle="1" w:styleId="tip">
    <w:name w:val="tip"/>
    <w:basedOn w:val="Normal"/>
    <w:rsid w:val="00E524D3"/>
    <w:pPr>
      <w:pBdr>
        <w:top w:val="dotted" w:sz="6" w:space="3" w:color="3366CC"/>
        <w:bottom w:val="dotted" w:sz="6" w:space="5" w:color="3366CC"/>
      </w:pBdr>
      <w:spacing w:before="120" w:after="150" w:line="240" w:lineRule="auto"/>
    </w:pPr>
    <w:rPr>
      <w:rFonts w:ascii="Verdana" w:eastAsia="Times New Roman" w:hAnsi="Verdana" w:cs="Times New Roman"/>
      <w:color w:val="000000"/>
      <w:sz w:val="16"/>
      <w:szCs w:val="16"/>
      <w:lang w:eastAsia="en-GB"/>
    </w:rPr>
  </w:style>
  <w:style w:type="paragraph" w:customStyle="1" w:styleId="tip-multi">
    <w:name w:val="tip-multi"/>
    <w:basedOn w:val="Normal"/>
    <w:rsid w:val="00E524D3"/>
    <w:pPr>
      <w:pBdr>
        <w:top w:val="dotted" w:sz="6" w:space="3" w:color="3366CC"/>
      </w:pBdr>
      <w:spacing w:before="200" w:after="0" w:line="240" w:lineRule="auto"/>
    </w:pPr>
    <w:rPr>
      <w:rFonts w:ascii="Verdana" w:eastAsia="Times New Roman" w:hAnsi="Verdana" w:cs="Times New Roman"/>
      <w:color w:val="000000"/>
      <w:sz w:val="16"/>
      <w:szCs w:val="16"/>
      <w:lang w:eastAsia="en-GB"/>
    </w:rPr>
  </w:style>
  <w:style w:type="paragraph" w:customStyle="1" w:styleId="caution-warning-important">
    <w:name w:val="caution-warning-important"/>
    <w:basedOn w:val="Normal"/>
    <w:rsid w:val="00E524D3"/>
    <w:pPr>
      <w:pBdr>
        <w:top w:val="single" w:sz="6" w:space="4" w:color="CC0000"/>
        <w:bottom w:val="single" w:sz="6" w:space="6" w:color="CC0000"/>
      </w:pBdr>
      <w:spacing w:before="120" w:after="150" w:line="240" w:lineRule="auto"/>
    </w:pPr>
    <w:rPr>
      <w:rFonts w:ascii="Verdana" w:eastAsia="Times New Roman" w:hAnsi="Verdana" w:cs="Times New Roman"/>
      <w:color w:val="CC0000"/>
      <w:sz w:val="16"/>
      <w:szCs w:val="16"/>
      <w:lang w:eastAsia="en-GB"/>
    </w:rPr>
  </w:style>
  <w:style w:type="paragraph" w:customStyle="1" w:styleId="time">
    <w:name w:val="time"/>
    <w:basedOn w:val="Normal"/>
    <w:rsid w:val="00E524D3"/>
    <w:pPr>
      <w:pBdr>
        <w:top w:val="dotted" w:sz="6" w:space="3" w:color="3366CC"/>
        <w:bottom w:val="dotted" w:sz="6" w:space="5" w:color="3366CC"/>
      </w:pBdr>
      <w:spacing w:before="120" w:after="150" w:line="240" w:lineRule="auto"/>
    </w:pPr>
    <w:rPr>
      <w:rFonts w:ascii="Verdana" w:eastAsia="Times New Roman" w:hAnsi="Verdana" w:cs="Times New Roman"/>
      <w:color w:val="000000"/>
      <w:sz w:val="16"/>
      <w:szCs w:val="16"/>
      <w:lang w:eastAsia="en-GB"/>
    </w:rPr>
  </w:style>
  <w:style w:type="paragraph" w:customStyle="1" w:styleId="smdrexamples">
    <w:name w:val="smdrexamples"/>
    <w:basedOn w:val="Normal"/>
    <w:rsid w:val="00E524D3"/>
    <w:pPr>
      <w:spacing w:after="0" w:line="240" w:lineRule="auto"/>
      <w:ind w:left="6"/>
    </w:pPr>
    <w:rPr>
      <w:rFonts w:ascii="Courier New" w:eastAsia="Times New Roman" w:hAnsi="Courier New" w:cs="Courier New"/>
      <w:color w:val="808080"/>
      <w:sz w:val="18"/>
      <w:szCs w:val="18"/>
      <w:lang w:eastAsia="en-GB"/>
    </w:rPr>
  </w:style>
  <w:style w:type="paragraph" w:customStyle="1" w:styleId="mtce-cmd-response">
    <w:name w:val="mtce-cmd-response"/>
    <w:basedOn w:val="Normal"/>
    <w:rsid w:val="00E524D3"/>
    <w:pPr>
      <w:spacing w:before="40" w:after="40" w:line="240" w:lineRule="auto"/>
      <w:ind w:left="6"/>
    </w:pPr>
    <w:rPr>
      <w:rFonts w:ascii="Courier New" w:eastAsia="Times New Roman" w:hAnsi="Courier New" w:cs="Courier New"/>
      <w:color w:val="808080"/>
      <w:sz w:val="16"/>
      <w:szCs w:val="16"/>
      <w:lang w:eastAsia="en-GB"/>
    </w:rPr>
  </w:style>
  <w:style w:type="paragraph" w:customStyle="1" w:styleId="body-space-above">
    <w:name w:val="body-space-above"/>
    <w:basedOn w:val="Normal"/>
    <w:rsid w:val="00E524D3"/>
    <w:pPr>
      <w:spacing w:before="200" w:after="100" w:line="240" w:lineRule="auto"/>
      <w:ind w:left="6"/>
      <w:textAlignment w:val="baseline"/>
    </w:pPr>
    <w:rPr>
      <w:rFonts w:ascii="Verdana" w:eastAsia="Times New Roman" w:hAnsi="Verdana" w:cs="Times New Roman"/>
      <w:sz w:val="16"/>
      <w:szCs w:val="16"/>
      <w:lang w:eastAsia="en-GB"/>
    </w:rPr>
  </w:style>
  <w:style w:type="paragraph" w:customStyle="1" w:styleId="form-ctrl-label">
    <w:name w:val="form-ctrl-label"/>
    <w:basedOn w:val="Normal"/>
    <w:rsid w:val="00E524D3"/>
    <w:pPr>
      <w:spacing w:before="40" w:after="100" w:line="240" w:lineRule="auto"/>
    </w:pPr>
    <w:rPr>
      <w:rFonts w:ascii="Verdana" w:eastAsia="Times New Roman" w:hAnsi="Verdana" w:cs="Times New Roman"/>
      <w:color w:val="000000"/>
      <w:sz w:val="16"/>
      <w:szCs w:val="16"/>
      <w:lang w:eastAsia="en-GB"/>
    </w:rPr>
  </w:style>
  <w:style w:type="paragraph" w:customStyle="1" w:styleId="form-ctrl-desc">
    <w:name w:val="form-ctrl-desc"/>
    <w:basedOn w:val="Normal"/>
    <w:rsid w:val="00E524D3"/>
    <w:pPr>
      <w:spacing w:before="40" w:after="40" w:line="240" w:lineRule="auto"/>
    </w:pPr>
    <w:rPr>
      <w:rFonts w:ascii="Verdana" w:eastAsia="Times New Roman" w:hAnsi="Verdana" w:cs="Times New Roman"/>
      <w:color w:val="000000"/>
      <w:sz w:val="16"/>
      <w:szCs w:val="16"/>
      <w:lang w:eastAsia="en-GB"/>
    </w:rPr>
  </w:style>
  <w:style w:type="paragraph" w:customStyle="1" w:styleId="form-desc">
    <w:name w:val="form-desc"/>
    <w:basedOn w:val="Normal"/>
    <w:rsid w:val="00E524D3"/>
    <w:pPr>
      <w:spacing w:before="40" w:after="100" w:line="240" w:lineRule="auto"/>
      <w:ind w:left="6"/>
    </w:pPr>
    <w:rPr>
      <w:rFonts w:ascii="Verdana" w:eastAsia="Times New Roman" w:hAnsi="Verdana" w:cs="Times New Roman"/>
      <w:color w:val="000000"/>
      <w:sz w:val="16"/>
      <w:szCs w:val="16"/>
      <w:lang w:eastAsia="en-GB"/>
    </w:rPr>
  </w:style>
  <w:style w:type="paragraph" w:customStyle="1" w:styleId="caution-warning-important-multi">
    <w:name w:val="caution-warning-important-multi"/>
    <w:basedOn w:val="Normal"/>
    <w:rsid w:val="00E524D3"/>
    <w:pPr>
      <w:pBdr>
        <w:top w:val="single" w:sz="6" w:space="4" w:color="CC0000"/>
      </w:pBdr>
      <w:spacing w:before="120" w:after="0" w:line="240" w:lineRule="auto"/>
    </w:pPr>
    <w:rPr>
      <w:rFonts w:ascii="Verdana" w:eastAsia="Times New Roman" w:hAnsi="Verdana" w:cs="Times New Roman"/>
      <w:color w:val="CC0000"/>
      <w:sz w:val="16"/>
      <w:szCs w:val="16"/>
      <w:lang w:eastAsia="en-GB"/>
    </w:rPr>
  </w:style>
  <w:style w:type="paragraph" w:customStyle="1" w:styleId="ruling-line-red">
    <w:name w:val="ruling-line-red"/>
    <w:basedOn w:val="Normal"/>
    <w:rsid w:val="00E524D3"/>
    <w:pPr>
      <w:pBdr>
        <w:top w:val="single" w:sz="6" w:space="3" w:color="CC0000"/>
      </w:pBdr>
      <w:spacing w:before="120" w:after="0" w:line="240" w:lineRule="auto"/>
    </w:pPr>
    <w:rPr>
      <w:rFonts w:ascii="Verdana" w:eastAsia="Times New Roman" w:hAnsi="Verdana" w:cs="Times New Roman"/>
      <w:color w:val="FF0000"/>
      <w:sz w:val="16"/>
      <w:szCs w:val="16"/>
      <w:lang w:eastAsia="en-GB"/>
    </w:rPr>
  </w:style>
  <w:style w:type="paragraph" w:customStyle="1" w:styleId="spacer">
    <w:name w:val="spacer"/>
    <w:basedOn w:val="Normal"/>
    <w:rsid w:val="00E524D3"/>
    <w:pPr>
      <w:spacing w:before="40" w:after="40" w:line="240" w:lineRule="auto"/>
    </w:pPr>
    <w:rPr>
      <w:rFonts w:ascii="Verdana" w:eastAsia="Times New Roman" w:hAnsi="Verdana" w:cs="Times New Roman"/>
      <w:sz w:val="15"/>
      <w:szCs w:val="15"/>
      <w:lang w:eastAsia="en-GB"/>
    </w:rPr>
  </w:style>
  <w:style w:type="paragraph" w:customStyle="1" w:styleId="note-single-indent">
    <w:name w:val="note-single-indent"/>
    <w:basedOn w:val="Normal"/>
    <w:rsid w:val="00E524D3"/>
    <w:pPr>
      <w:pBdr>
        <w:top w:val="dotted" w:sz="6" w:space="4" w:color="3366CC"/>
        <w:bottom w:val="dotted" w:sz="6" w:space="6" w:color="3366CC"/>
      </w:pBdr>
      <w:spacing w:before="120" w:after="150" w:line="240" w:lineRule="auto"/>
      <w:ind w:left="690"/>
    </w:pPr>
    <w:rPr>
      <w:rFonts w:ascii="Verdana" w:eastAsia="Times New Roman" w:hAnsi="Verdana" w:cs="Times New Roman"/>
      <w:color w:val="000000"/>
      <w:sz w:val="16"/>
      <w:szCs w:val="16"/>
      <w:lang w:eastAsia="en-GB"/>
    </w:rPr>
  </w:style>
  <w:style w:type="paragraph" w:customStyle="1" w:styleId="related-topics">
    <w:name w:val="related-topics"/>
    <w:basedOn w:val="Normal"/>
    <w:rsid w:val="00E524D3"/>
    <w:pPr>
      <w:spacing w:after="40" w:line="240" w:lineRule="auto"/>
      <w:ind w:left="6"/>
    </w:pPr>
    <w:rPr>
      <w:rFonts w:ascii="Arial" w:eastAsia="Times New Roman" w:hAnsi="Arial" w:cs="Arial"/>
      <w:b/>
      <w:bCs/>
      <w:sz w:val="20"/>
      <w:szCs w:val="20"/>
      <w:lang w:eastAsia="en-GB"/>
    </w:rPr>
  </w:style>
  <w:style w:type="paragraph" w:customStyle="1" w:styleId="note-multi-indent">
    <w:name w:val="note-multi-indent"/>
    <w:basedOn w:val="Normal"/>
    <w:rsid w:val="00E524D3"/>
    <w:pPr>
      <w:pBdr>
        <w:top w:val="dotted" w:sz="6" w:space="3" w:color="3366CC"/>
      </w:pBdr>
      <w:spacing w:before="200" w:after="0" w:line="240" w:lineRule="auto"/>
      <w:ind w:left="690"/>
    </w:pPr>
    <w:rPr>
      <w:rFonts w:ascii="Verdana" w:eastAsia="Times New Roman" w:hAnsi="Verdana" w:cs="Times New Roman"/>
      <w:b/>
      <w:bCs/>
      <w:color w:val="000000"/>
      <w:sz w:val="16"/>
      <w:szCs w:val="16"/>
      <w:lang w:eastAsia="en-GB"/>
    </w:rPr>
  </w:style>
  <w:style w:type="paragraph" w:customStyle="1" w:styleId="caution-warning-important-indent">
    <w:name w:val="caution-warning-important-indent"/>
    <w:basedOn w:val="Normal"/>
    <w:rsid w:val="00E524D3"/>
    <w:pPr>
      <w:pBdr>
        <w:top w:val="single" w:sz="6" w:space="4" w:color="CC0000"/>
        <w:bottom w:val="single" w:sz="6" w:space="6" w:color="CC0000"/>
      </w:pBdr>
      <w:spacing w:before="120" w:after="150" w:line="240" w:lineRule="auto"/>
      <w:ind w:left="690"/>
    </w:pPr>
    <w:rPr>
      <w:rFonts w:ascii="Verdana" w:eastAsia="Times New Roman" w:hAnsi="Verdana" w:cs="Times New Roman"/>
      <w:color w:val="CC0000"/>
      <w:sz w:val="16"/>
      <w:szCs w:val="16"/>
      <w:lang w:eastAsia="en-GB"/>
    </w:rPr>
  </w:style>
  <w:style w:type="paragraph" w:customStyle="1" w:styleId="body-indent-indent">
    <w:name w:val="body-indent-indent"/>
    <w:basedOn w:val="Normal"/>
    <w:rsid w:val="00E524D3"/>
    <w:pPr>
      <w:spacing w:before="100" w:after="100" w:line="240" w:lineRule="auto"/>
      <w:ind w:left="930"/>
    </w:pPr>
    <w:rPr>
      <w:rFonts w:ascii="Verdana" w:eastAsia="Times New Roman" w:hAnsi="Verdana" w:cs="Times New Roman"/>
      <w:sz w:val="16"/>
      <w:szCs w:val="16"/>
      <w:lang w:eastAsia="en-GB"/>
    </w:rPr>
  </w:style>
  <w:style w:type="paragraph" w:customStyle="1" w:styleId="note-multi-para-indent">
    <w:name w:val="note-multi-para-indent"/>
    <w:basedOn w:val="Normal"/>
    <w:rsid w:val="00E524D3"/>
    <w:pPr>
      <w:spacing w:before="100" w:after="100" w:line="240" w:lineRule="auto"/>
      <w:ind w:left="300"/>
      <w:textAlignment w:val="baseline"/>
    </w:pPr>
    <w:rPr>
      <w:rFonts w:ascii="Verdana" w:eastAsia="Times New Roman" w:hAnsi="Verdana" w:cs="Times New Roman"/>
      <w:sz w:val="16"/>
      <w:szCs w:val="16"/>
      <w:lang w:eastAsia="en-GB"/>
    </w:rPr>
  </w:style>
  <w:style w:type="paragraph" w:customStyle="1" w:styleId="table-column-head-left">
    <w:name w:val="table-column-head-left"/>
    <w:basedOn w:val="Normal"/>
    <w:rsid w:val="00E524D3"/>
    <w:pPr>
      <w:spacing w:before="120" w:after="120" w:line="240" w:lineRule="auto"/>
      <w:ind w:right="40"/>
    </w:pPr>
    <w:rPr>
      <w:rFonts w:ascii="Verdana" w:eastAsia="Times New Roman" w:hAnsi="Verdana" w:cs="Times New Roman"/>
      <w:b/>
      <w:bCs/>
      <w:sz w:val="16"/>
      <w:szCs w:val="16"/>
      <w:lang w:eastAsia="en-GB"/>
    </w:rPr>
  </w:style>
  <w:style w:type="paragraph" w:customStyle="1" w:styleId="table-column-head-center">
    <w:name w:val="table-column-head-center"/>
    <w:basedOn w:val="Normal"/>
    <w:rsid w:val="00E524D3"/>
    <w:pPr>
      <w:spacing w:before="120" w:after="120" w:line="240" w:lineRule="auto"/>
      <w:jc w:val="center"/>
    </w:pPr>
    <w:rPr>
      <w:rFonts w:ascii="Verdana" w:eastAsia="Times New Roman" w:hAnsi="Verdana" w:cs="Times New Roman"/>
      <w:b/>
      <w:bCs/>
      <w:sz w:val="16"/>
      <w:szCs w:val="16"/>
      <w:lang w:eastAsia="en-GB"/>
    </w:rPr>
  </w:style>
  <w:style w:type="paragraph" w:customStyle="1" w:styleId="table-body-left-indent">
    <w:name w:val="table-body-left-indent"/>
    <w:basedOn w:val="Normal"/>
    <w:rsid w:val="00E524D3"/>
    <w:pPr>
      <w:spacing w:before="100" w:after="100" w:line="240" w:lineRule="auto"/>
      <w:ind w:left="360"/>
    </w:pPr>
    <w:rPr>
      <w:rFonts w:ascii="Verdana" w:eastAsia="Times New Roman" w:hAnsi="Verdana" w:cs="Times New Roman"/>
      <w:sz w:val="16"/>
      <w:szCs w:val="16"/>
      <w:lang w:eastAsia="en-GB"/>
    </w:rPr>
  </w:style>
  <w:style w:type="paragraph" w:customStyle="1" w:styleId="note-multi-ruling-line-indent">
    <w:name w:val="note-multi-ruling-line-indent"/>
    <w:basedOn w:val="Normal"/>
    <w:rsid w:val="00E524D3"/>
    <w:pPr>
      <w:pBdr>
        <w:top w:val="dotted" w:sz="6" w:space="3" w:color="3366CC"/>
      </w:pBdr>
      <w:spacing w:before="120" w:after="0" w:line="240" w:lineRule="auto"/>
      <w:ind w:left="720"/>
    </w:pPr>
    <w:rPr>
      <w:rFonts w:ascii="Verdana" w:eastAsia="Times New Roman" w:hAnsi="Verdana" w:cs="Times New Roman"/>
      <w:color w:val="000000"/>
      <w:sz w:val="16"/>
      <w:szCs w:val="16"/>
      <w:lang w:eastAsia="en-GB"/>
    </w:rPr>
  </w:style>
  <w:style w:type="paragraph" w:customStyle="1" w:styleId="note-multi-no-ruling-line">
    <w:name w:val="note-multi-no-ruling-line"/>
    <w:basedOn w:val="Normal"/>
    <w:rsid w:val="00E524D3"/>
    <w:pPr>
      <w:spacing w:before="200" w:after="0" w:line="240" w:lineRule="auto"/>
    </w:pPr>
    <w:rPr>
      <w:rFonts w:ascii="Verdana" w:eastAsia="Times New Roman" w:hAnsi="Verdana" w:cs="Times New Roman"/>
      <w:b/>
      <w:bCs/>
      <w:color w:val="000000"/>
      <w:sz w:val="16"/>
      <w:szCs w:val="16"/>
      <w:lang w:eastAsia="en-GB"/>
    </w:rPr>
  </w:style>
  <w:style w:type="paragraph" w:customStyle="1" w:styleId="Caption1">
    <w:name w:val="Caption1"/>
    <w:basedOn w:val="Normal"/>
    <w:rsid w:val="00E524D3"/>
    <w:pPr>
      <w:spacing w:before="40" w:after="220" w:line="240" w:lineRule="auto"/>
      <w:ind w:left="6"/>
    </w:pPr>
    <w:rPr>
      <w:rFonts w:ascii="Verdana" w:eastAsia="Times New Roman" w:hAnsi="Verdana" w:cs="Times New Roman"/>
      <w:i/>
      <w:iCs/>
      <w:sz w:val="16"/>
      <w:szCs w:val="16"/>
      <w:lang w:eastAsia="en-GB"/>
    </w:rPr>
  </w:style>
  <w:style w:type="paragraph" w:customStyle="1" w:styleId="caption-indent">
    <w:name w:val="caption-indent"/>
    <w:basedOn w:val="Normal"/>
    <w:rsid w:val="00E524D3"/>
    <w:pPr>
      <w:spacing w:before="40" w:after="220" w:line="240" w:lineRule="auto"/>
      <w:ind w:left="690"/>
    </w:pPr>
    <w:rPr>
      <w:rFonts w:ascii="Verdana" w:eastAsia="Times New Roman" w:hAnsi="Verdana" w:cs="Times New Roman"/>
      <w:i/>
      <w:iCs/>
      <w:sz w:val="16"/>
      <w:szCs w:val="16"/>
      <w:lang w:eastAsia="en-GB"/>
    </w:rPr>
  </w:style>
  <w:style w:type="paragraph" w:customStyle="1" w:styleId="tooltipspoof">
    <w:name w:val="tooltip_spoof"/>
    <w:basedOn w:val="Normal"/>
    <w:rsid w:val="00E524D3"/>
    <w:pPr>
      <w:spacing w:before="40" w:after="40" w:line="240" w:lineRule="auto"/>
      <w:ind w:left="6"/>
    </w:pPr>
    <w:rPr>
      <w:rFonts w:ascii="Verdana" w:eastAsia="Times New Roman" w:hAnsi="Verdana" w:cs="Times New Roman"/>
      <w:color w:val="FFFFFF"/>
      <w:sz w:val="16"/>
      <w:szCs w:val="16"/>
      <w:lang w:eastAsia="en-GB"/>
    </w:rPr>
  </w:style>
  <w:style w:type="paragraph" w:customStyle="1" w:styleId="openformicon">
    <w:name w:val="openformicon"/>
    <w:basedOn w:val="Normal"/>
    <w:rsid w:val="00E524D3"/>
    <w:pPr>
      <w:spacing w:before="40" w:after="0" w:line="240" w:lineRule="auto"/>
      <w:ind w:left="6"/>
    </w:pPr>
    <w:rPr>
      <w:rFonts w:ascii="Verdana" w:eastAsia="Times New Roman" w:hAnsi="Verdana" w:cs="Times New Roman"/>
      <w:sz w:val="16"/>
      <w:szCs w:val="16"/>
      <w:lang w:eastAsia="en-GB"/>
    </w:rPr>
  </w:style>
  <w:style w:type="paragraph" w:customStyle="1" w:styleId="taskhelponly">
    <w:name w:val="taskhelponly"/>
    <w:basedOn w:val="Normal"/>
    <w:rsid w:val="00E524D3"/>
    <w:pPr>
      <w:spacing w:before="40" w:after="40" w:line="240" w:lineRule="auto"/>
      <w:ind w:left="6"/>
    </w:pPr>
    <w:rPr>
      <w:rFonts w:ascii="Verdana" w:eastAsia="Times New Roman" w:hAnsi="Verdana" w:cs="Times New Roman"/>
      <w:vanish/>
      <w:sz w:val="16"/>
      <w:szCs w:val="16"/>
      <w:lang w:eastAsia="en-GB"/>
    </w:rPr>
  </w:style>
  <w:style w:type="paragraph" w:customStyle="1" w:styleId="backtotasklist">
    <w:name w:val="backtotasklist"/>
    <w:basedOn w:val="Normal"/>
    <w:rsid w:val="00E524D3"/>
    <w:pPr>
      <w:shd w:val="clear" w:color="auto" w:fill="FFFFFF"/>
      <w:spacing w:after="150" w:line="240" w:lineRule="auto"/>
      <w:ind w:left="6"/>
    </w:pPr>
    <w:rPr>
      <w:rFonts w:ascii="Verdana" w:eastAsia="Times New Roman" w:hAnsi="Verdana" w:cs="Times New Roman"/>
      <w:sz w:val="16"/>
      <w:szCs w:val="16"/>
      <w:lang w:eastAsia="en-GB"/>
    </w:rPr>
  </w:style>
  <w:style w:type="paragraph" w:customStyle="1" w:styleId="tasklistfilter">
    <w:name w:val="tasklistfilter"/>
    <w:basedOn w:val="Normal"/>
    <w:rsid w:val="00E524D3"/>
    <w:pPr>
      <w:shd w:val="clear" w:color="auto" w:fill="FFFFFF"/>
      <w:spacing w:after="0" w:line="240" w:lineRule="auto"/>
    </w:pPr>
    <w:rPr>
      <w:rFonts w:ascii="Verdana" w:eastAsia="Times New Roman" w:hAnsi="Verdana" w:cs="Times New Roman"/>
      <w:sz w:val="16"/>
      <w:szCs w:val="16"/>
      <w:lang w:eastAsia="en-GB"/>
    </w:rPr>
  </w:style>
  <w:style w:type="paragraph" w:customStyle="1" w:styleId="backlink">
    <w:name w:val="backlink"/>
    <w:basedOn w:val="Normal"/>
    <w:rsid w:val="00E524D3"/>
    <w:pPr>
      <w:shd w:val="clear" w:color="auto" w:fill="FFFFFF"/>
      <w:spacing w:before="40" w:after="225" w:line="240" w:lineRule="auto"/>
    </w:pPr>
    <w:rPr>
      <w:rFonts w:ascii="Verdana" w:eastAsia="Times New Roman" w:hAnsi="Verdana" w:cs="Times New Roman"/>
      <w:sz w:val="16"/>
      <w:szCs w:val="16"/>
      <w:lang w:eastAsia="en-GB"/>
    </w:rPr>
  </w:style>
  <w:style w:type="paragraph" w:customStyle="1" w:styleId="exitreloadbtns">
    <w:name w:val="exitreloadbtns"/>
    <w:basedOn w:val="Normal"/>
    <w:rsid w:val="00E524D3"/>
    <w:pPr>
      <w:spacing w:after="40" w:line="240" w:lineRule="auto"/>
      <w:ind w:left="6"/>
    </w:pPr>
    <w:rPr>
      <w:rFonts w:ascii="Verdana" w:eastAsia="Times New Roman" w:hAnsi="Verdana" w:cs="Times New Roman"/>
      <w:sz w:val="16"/>
      <w:szCs w:val="16"/>
      <w:lang w:eastAsia="en-GB"/>
    </w:rPr>
  </w:style>
  <w:style w:type="paragraph" w:customStyle="1" w:styleId="reloadbtn">
    <w:name w:val="reloadbtn"/>
    <w:basedOn w:val="Normal"/>
    <w:rsid w:val="00E524D3"/>
    <w:pPr>
      <w:spacing w:before="40" w:after="40" w:line="240" w:lineRule="auto"/>
      <w:ind w:left="6"/>
    </w:pPr>
    <w:rPr>
      <w:rFonts w:ascii="Verdana" w:eastAsia="Times New Roman" w:hAnsi="Verdana" w:cs="Times New Roman"/>
      <w:color w:val="C8C8C8"/>
      <w:sz w:val="16"/>
      <w:szCs w:val="16"/>
      <w:lang w:eastAsia="en-GB"/>
    </w:rPr>
  </w:style>
  <w:style w:type="paragraph" w:customStyle="1" w:styleId="list-count">
    <w:name w:val="list-count"/>
    <w:basedOn w:val="Normal"/>
    <w:rsid w:val="00E524D3"/>
    <w:pPr>
      <w:spacing w:before="40" w:after="40" w:line="240" w:lineRule="auto"/>
      <w:ind w:left="6"/>
      <w:jc w:val="center"/>
    </w:pPr>
    <w:rPr>
      <w:rFonts w:ascii="Verdana" w:eastAsia="Times New Roman" w:hAnsi="Verdana" w:cs="Times New Roman"/>
      <w:color w:val="DDDDDD"/>
      <w:sz w:val="16"/>
      <w:szCs w:val="16"/>
      <w:lang w:eastAsia="en-GB"/>
    </w:rPr>
  </w:style>
  <w:style w:type="paragraph" w:customStyle="1" w:styleId="esmlink">
    <w:name w:val="esmlink"/>
    <w:basedOn w:val="Normal"/>
    <w:rsid w:val="00E524D3"/>
    <w:pPr>
      <w:spacing w:before="40" w:after="40" w:line="240" w:lineRule="auto"/>
      <w:ind w:left="6"/>
    </w:pPr>
    <w:rPr>
      <w:rFonts w:ascii="Verdana" w:eastAsia="Times New Roman" w:hAnsi="Verdana" w:cs="Times New Roman"/>
      <w:sz w:val="16"/>
      <w:szCs w:val="16"/>
      <w:lang w:eastAsia="en-GB"/>
    </w:rPr>
  </w:style>
  <w:style w:type="paragraph" w:customStyle="1" w:styleId="highlight">
    <w:name w:val="highlight"/>
    <w:basedOn w:val="Normal"/>
    <w:rsid w:val="00E524D3"/>
    <w:pPr>
      <w:shd w:val="clear" w:color="auto" w:fill="FFFF40"/>
      <w:spacing w:before="40" w:after="40" w:line="240" w:lineRule="auto"/>
      <w:ind w:left="6"/>
    </w:pPr>
    <w:rPr>
      <w:rFonts w:ascii="Verdana" w:eastAsia="Times New Roman" w:hAnsi="Verdana" w:cs="Times New Roman"/>
      <w:sz w:val="16"/>
      <w:szCs w:val="16"/>
      <w:lang w:eastAsia="en-GB"/>
    </w:rPr>
  </w:style>
  <w:style w:type="character" w:customStyle="1" w:styleId="expandtext">
    <w:name w:val="expandtext"/>
    <w:basedOn w:val="DefaultParagraphFont"/>
    <w:rsid w:val="00E524D3"/>
    <w:rPr>
      <w:rFonts w:ascii="Verdana" w:hAnsi="Verdana" w:hint="default"/>
      <w:b w:val="0"/>
      <w:bCs w:val="0"/>
      <w:i/>
      <w:iCs/>
      <w:color w:val="0000FF"/>
      <w:sz w:val="16"/>
      <w:szCs w:val="16"/>
    </w:rPr>
  </w:style>
  <w:style w:type="character" w:customStyle="1" w:styleId="glosstext">
    <w:name w:val="glosstext"/>
    <w:basedOn w:val="DefaultParagraphFont"/>
    <w:rsid w:val="00E524D3"/>
    <w:rPr>
      <w:b w:val="0"/>
      <w:bCs w:val="0"/>
      <w:i/>
      <w:iCs/>
      <w:color w:val="0000FF"/>
    </w:rPr>
  </w:style>
  <w:style w:type="character" w:customStyle="1" w:styleId="bold">
    <w:name w:val="bold"/>
    <w:basedOn w:val="DefaultParagraphFont"/>
    <w:rsid w:val="00E524D3"/>
    <w:rPr>
      <w:rFonts w:ascii="Verdana" w:hAnsi="Verdana" w:hint="default"/>
      <w:b/>
      <w:bCs/>
      <w:i w:val="0"/>
      <w:iCs w:val="0"/>
      <w:color w:val="000000"/>
      <w:sz w:val="16"/>
      <w:szCs w:val="16"/>
    </w:rPr>
  </w:style>
  <w:style w:type="character" w:customStyle="1" w:styleId="draft-a">
    <w:name w:val="draft-a"/>
    <w:basedOn w:val="DefaultParagraphFont"/>
    <w:rsid w:val="00E524D3"/>
    <w:rPr>
      <w:shd w:val="clear" w:color="auto" w:fill="auto"/>
    </w:rPr>
  </w:style>
  <w:style w:type="character" w:customStyle="1" w:styleId="system-generated">
    <w:name w:val="system-generated"/>
    <w:basedOn w:val="DefaultParagraphFont"/>
    <w:rsid w:val="00E524D3"/>
    <w:rPr>
      <w:rFonts w:ascii="Verdana" w:hAnsi="Verdana" w:hint="default"/>
      <w:color w:val="808080"/>
      <w:sz w:val="16"/>
      <w:szCs w:val="16"/>
      <w:shd w:val="clear" w:color="auto" w:fill="auto"/>
    </w:rPr>
  </w:style>
  <w:style w:type="character" w:customStyle="1" w:styleId="symbol">
    <w:name w:val="symbol"/>
    <w:basedOn w:val="DefaultParagraphFont"/>
    <w:rsid w:val="00E524D3"/>
    <w:rPr>
      <w:rFonts w:ascii="Symbol" w:hAnsi="Symbol" w:hint="default"/>
      <w:color w:val="000000"/>
      <w:sz w:val="16"/>
      <w:szCs w:val="16"/>
    </w:rPr>
  </w:style>
  <w:style w:type="character" w:customStyle="1" w:styleId="command">
    <w:name w:val="command"/>
    <w:basedOn w:val="DefaultParagraphFont"/>
    <w:rsid w:val="00E524D3"/>
    <w:rPr>
      <w:rFonts w:ascii="Verdana" w:hAnsi="Verdana" w:hint="default"/>
      <w:b/>
      <w:bCs/>
      <w:i w:val="0"/>
      <w:iCs w:val="0"/>
      <w:color w:val="656598"/>
      <w:sz w:val="16"/>
      <w:szCs w:val="16"/>
    </w:rPr>
  </w:style>
  <w:style w:type="character" w:customStyle="1" w:styleId="draft-b">
    <w:name w:val="draft-b"/>
    <w:basedOn w:val="DefaultParagraphFont"/>
    <w:rsid w:val="00E524D3"/>
    <w:rPr>
      <w:shd w:val="clear" w:color="auto" w:fill="auto"/>
    </w:rPr>
  </w:style>
  <w:style w:type="character" w:customStyle="1" w:styleId="rls-9-bullets">
    <w:name w:val="rls-9-bullets"/>
    <w:basedOn w:val="DefaultParagraphFont"/>
    <w:rsid w:val="00E524D3"/>
    <w:rPr>
      <w:sz w:val="16"/>
      <w:szCs w:val="16"/>
    </w:rPr>
  </w:style>
  <w:style w:type="character" w:customStyle="1" w:styleId="rls-1-bullets">
    <w:name w:val="rls-1-bullets"/>
    <w:basedOn w:val="DefaultParagraphFont"/>
    <w:rsid w:val="00E524D3"/>
    <w:rPr>
      <w:sz w:val="24"/>
      <w:szCs w:val="24"/>
    </w:rPr>
  </w:style>
  <w:style w:type="character" w:customStyle="1" w:styleId="rls-2-bullets">
    <w:name w:val="rls-2-bullets"/>
    <w:basedOn w:val="DefaultParagraphFont"/>
    <w:rsid w:val="00E524D3"/>
    <w:rPr>
      <w:sz w:val="24"/>
      <w:szCs w:val="24"/>
    </w:rPr>
  </w:style>
  <w:style w:type="character" w:customStyle="1" w:styleId="rls-3-bullets">
    <w:name w:val="rls-3-bullets"/>
    <w:basedOn w:val="DefaultParagraphFont"/>
    <w:rsid w:val="00E524D3"/>
    <w:rPr>
      <w:sz w:val="24"/>
      <w:szCs w:val="24"/>
    </w:rPr>
  </w:style>
  <w:style w:type="character" w:customStyle="1" w:styleId="rls-4-bullets">
    <w:name w:val="rls-4-bullets"/>
    <w:basedOn w:val="DefaultParagraphFont"/>
    <w:rsid w:val="00E524D3"/>
    <w:rPr>
      <w:sz w:val="24"/>
      <w:szCs w:val="24"/>
    </w:rPr>
  </w:style>
  <w:style w:type="character" w:customStyle="1" w:styleId="rls-5-bullets">
    <w:name w:val="rls-5-bullets"/>
    <w:basedOn w:val="DefaultParagraphFont"/>
    <w:rsid w:val="00E524D3"/>
    <w:rPr>
      <w:sz w:val="20"/>
      <w:szCs w:val="20"/>
    </w:rPr>
  </w:style>
  <w:style w:type="character" w:customStyle="1" w:styleId="rls-6-bullets">
    <w:name w:val="rls-6-bullets"/>
    <w:basedOn w:val="DefaultParagraphFont"/>
    <w:rsid w:val="00E524D3"/>
    <w:rPr>
      <w:sz w:val="20"/>
      <w:szCs w:val="20"/>
    </w:rPr>
  </w:style>
  <w:style w:type="character" w:customStyle="1" w:styleId="rls-7-bullets">
    <w:name w:val="rls-7-bullets"/>
    <w:basedOn w:val="DefaultParagraphFont"/>
    <w:rsid w:val="00E524D3"/>
    <w:rPr>
      <w:sz w:val="20"/>
      <w:szCs w:val="20"/>
    </w:rPr>
  </w:style>
  <w:style w:type="character" w:customStyle="1" w:styleId="rls-8-bullets">
    <w:name w:val="rls-8-bullets"/>
    <w:basedOn w:val="DefaultParagraphFont"/>
    <w:rsid w:val="00E524D3"/>
    <w:rPr>
      <w:sz w:val="20"/>
      <w:szCs w:val="20"/>
    </w:rPr>
  </w:style>
  <w:style w:type="character" w:customStyle="1" w:styleId="red-text">
    <w:name w:val="red-text"/>
    <w:basedOn w:val="DefaultParagraphFont"/>
    <w:rsid w:val="00E524D3"/>
    <w:rPr>
      <w:rFonts w:ascii="Verdana" w:hAnsi="Verdana" w:hint="default"/>
      <w:color w:val="CC0000"/>
      <w:sz w:val="16"/>
      <w:szCs w:val="16"/>
    </w:rPr>
  </w:style>
  <w:style w:type="character" w:customStyle="1" w:styleId="toggletasklist">
    <w:name w:val="toggletasklist"/>
    <w:basedOn w:val="DefaultParagraphFont"/>
    <w:rsid w:val="00E524D3"/>
  </w:style>
  <w:style w:type="character" w:customStyle="1" w:styleId="hidden">
    <w:name w:val="hidden"/>
    <w:basedOn w:val="DefaultParagraphFont"/>
    <w:rsid w:val="00E524D3"/>
    <w:rPr>
      <w:vanish/>
      <w:webHidden w:val="0"/>
      <w:specVanish w:val="0"/>
    </w:rPr>
  </w:style>
  <w:style w:type="paragraph" w:styleId="Title">
    <w:name w:val="Title"/>
    <w:basedOn w:val="Normal"/>
    <w:next w:val="Normal"/>
    <w:link w:val="TitleChar"/>
    <w:uiPriority w:val="10"/>
    <w:qFormat/>
    <w:rsid w:val="00E52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4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1153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555121994">
          <w:marLeft w:val="0"/>
          <w:marRight w:val="0"/>
          <w:marTop w:val="0"/>
          <w:marBottom w:val="0"/>
          <w:divBdr>
            <w:top w:val="none" w:sz="0" w:space="0" w:color="auto"/>
            <w:left w:val="none" w:sz="0" w:space="0" w:color="auto"/>
            <w:bottom w:val="none" w:sz="0" w:space="0" w:color="auto"/>
            <w:right w:val="none" w:sz="0" w:space="0" w:color="auto"/>
          </w:divBdr>
          <w:divsChild>
            <w:div w:id="1920867015">
              <w:marLeft w:val="0"/>
              <w:marRight w:val="0"/>
              <w:marTop w:val="0"/>
              <w:marBottom w:val="0"/>
              <w:divBdr>
                <w:top w:val="none" w:sz="0" w:space="0" w:color="auto"/>
                <w:left w:val="none" w:sz="0" w:space="0" w:color="auto"/>
                <w:bottom w:val="none" w:sz="0" w:space="0" w:color="auto"/>
                <w:right w:val="none" w:sz="0" w:space="0" w:color="auto"/>
              </w:divBdr>
            </w:div>
            <w:div w:id="1617444596">
              <w:marLeft w:val="0"/>
              <w:marRight w:val="0"/>
              <w:marTop w:val="0"/>
              <w:marBottom w:val="0"/>
              <w:divBdr>
                <w:top w:val="none" w:sz="0" w:space="0" w:color="auto"/>
                <w:left w:val="none" w:sz="0" w:space="0" w:color="auto"/>
                <w:bottom w:val="none" w:sz="0" w:space="0" w:color="auto"/>
                <w:right w:val="none" w:sz="0" w:space="0" w:color="auto"/>
              </w:divBdr>
            </w:div>
          </w:divsChild>
        </w:div>
        <w:div w:id="1052342218">
          <w:marLeft w:val="0"/>
          <w:marRight w:val="0"/>
          <w:marTop w:val="0"/>
          <w:marBottom w:val="225"/>
          <w:divBdr>
            <w:top w:val="none" w:sz="0" w:space="0" w:color="auto"/>
            <w:left w:val="none" w:sz="0" w:space="0" w:color="auto"/>
            <w:bottom w:val="none" w:sz="0" w:space="0" w:color="auto"/>
            <w:right w:val="none" w:sz="0" w:space="0" w:color="auto"/>
          </w:divBdr>
        </w:div>
      </w:divsChild>
    </w:div>
    <w:div w:id="1171070251">
      <w:bodyDiv w:val="1"/>
      <w:marLeft w:val="0"/>
      <w:marRight w:val="0"/>
      <w:marTop w:val="0"/>
      <w:marBottom w:val="0"/>
      <w:divBdr>
        <w:top w:val="none" w:sz="0" w:space="0" w:color="auto"/>
        <w:left w:val="none" w:sz="0" w:space="0" w:color="auto"/>
        <w:bottom w:val="none" w:sz="0" w:space="0" w:color="auto"/>
        <w:right w:val="none" w:sz="0" w:space="0" w:color="auto"/>
      </w:divBdr>
    </w:div>
    <w:div w:id="2035764306">
      <w:bodyDiv w:val="1"/>
      <w:marLeft w:val="225"/>
      <w:marRight w:val="225"/>
      <w:marTop w:val="150"/>
      <w:marBottom w:val="150"/>
      <w:divBdr>
        <w:top w:val="none" w:sz="0" w:space="0" w:color="auto"/>
        <w:left w:val="none" w:sz="0" w:space="0" w:color="auto"/>
        <w:bottom w:val="single" w:sz="6" w:space="0" w:color="auto"/>
        <w:right w:val="none" w:sz="0" w:space="0" w:color="auto"/>
      </w:divBdr>
      <w:divsChild>
        <w:div w:id="2014870934">
          <w:marLeft w:val="0"/>
          <w:marRight w:val="0"/>
          <w:marTop w:val="0"/>
          <w:marBottom w:val="0"/>
          <w:divBdr>
            <w:top w:val="none" w:sz="0" w:space="0" w:color="auto"/>
            <w:left w:val="none" w:sz="0" w:space="0" w:color="auto"/>
            <w:bottom w:val="none" w:sz="0" w:space="0" w:color="auto"/>
            <w:right w:val="none" w:sz="0" w:space="0" w:color="auto"/>
          </w:divBdr>
          <w:divsChild>
            <w:div w:id="1454711815">
              <w:marLeft w:val="0"/>
              <w:marRight w:val="0"/>
              <w:marTop w:val="0"/>
              <w:marBottom w:val="0"/>
              <w:divBdr>
                <w:top w:val="none" w:sz="0" w:space="0" w:color="auto"/>
                <w:left w:val="none" w:sz="0" w:space="0" w:color="auto"/>
                <w:bottom w:val="none" w:sz="0" w:space="0" w:color="auto"/>
                <w:right w:val="none" w:sz="0" w:space="0" w:color="auto"/>
              </w:divBdr>
            </w:div>
            <w:div w:id="568923667">
              <w:marLeft w:val="0"/>
              <w:marRight w:val="0"/>
              <w:marTop w:val="0"/>
              <w:marBottom w:val="0"/>
              <w:divBdr>
                <w:top w:val="none" w:sz="0" w:space="0" w:color="auto"/>
                <w:left w:val="none" w:sz="0" w:space="0" w:color="auto"/>
                <w:bottom w:val="none" w:sz="0" w:space="0" w:color="auto"/>
                <w:right w:val="none" w:sz="0" w:space="0" w:color="auto"/>
              </w:divBdr>
            </w:div>
          </w:divsChild>
        </w:div>
        <w:div w:id="526990430">
          <w:marLeft w:val="0"/>
          <w:marRight w:val="0"/>
          <w:marTop w:val="0"/>
          <w:marBottom w:val="225"/>
          <w:divBdr>
            <w:top w:val="none" w:sz="0" w:space="0" w:color="auto"/>
            <w:left w:val="none" w:sz="0" w:space="0" w:color="auto"/>
            <w:bottom w:val="none" w:sz="0" w:space="0" w:color="auto"/>
            <w:right w:val="none" w:sz="0" w:space="0" w:color="auto"/>
          </w:divBdr>
        </w:div>
        <w:div w:id="93212596">
          <w:marLeft w:val="0"/>
          <w:marRight w:val="150"/>
          <w:marTop w:val="600"/>
          <w:marBottom w:val="150"/>
          <w:divBdr>
            <w:top w:val="single" w:sz="12" w:space="0" w:color="199BD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C:\Mitel\Tech%20Guides\Mitel%203300\MCD8.0SP1\sysadmin\features_optional\smdr_summary_of_fields_table.html" TargetMode="External"/><Relationship Id="rId26" Type="http://schemas.openxmlformats.org/officeDocument/2006/relationships/hyperlink" Target="file:///C:\Mitel\Tech%20Guides\Mitel%203300\MCD8.0SP1\sysadmin\forms\smdr_options_assignment.html" TargetMode="External"/><Relationship Id="rId39" Type="http://schemas.openxmlformats.org/officeDocument/2006/relationships/hyperlink" Target="file:///C:\Mitel\Tech%20Guides\Mitel%203300\MCD8.0SP1\sysadmin\features_optional\smdr_summary_of_fields_table.html#top" TargetMode="External"/><Relationship Id="rId21" Type="http://schemas.openxmlformats.org/officeDocument/2006/relationships/hyperlink" Target="file:///C:\Mitel\Tech%20Guides\Mitel%203300\MCD8.0SP1\sysadmin\features_optional\smdr_summary_of_fields_table.html" TargetMode="External"/><Relationship Id="rId34" Type="http://schemas.openxmlformats.org/officeDocument/2006/relationships/hyperlink" Target="file:///C:\Mitel\Tech%20Guides\Mitel%203300\MCD8.0SP1\sysadmin\forms\smdr_options_assignment.html" TargetMode="External"/><Relationship Id="rId42" Type="http://schemas.openxmlformats.org/officeDocument/2006/relationships/hyperlink" Target="javascript:toggleFavourite(this);" TargetMode="External"/><Relationship Id="rId47" Type="http://schemas.openxmlformats.org/officeDocument/2006/relationships/fontTable" Target="fontTable.xml"/><Relationship Id="rId7" Type="http://schemas.openxmlformats.org/officeDocument/2006/relationships/hyperlink" Target="javascript:toggleFavourite(this);" TargetMode="External"/><Relationship Id="rId2" Type="http://schemas.openxmlformats.org/officeDocument/2006/relationships/styles" Target="styles.xml"/><Relationship Id="rId16" Type="http://schemas.openxmlformats.org/officeDocument/2006/relationships/hyperlink" Target="file:///C:\Mitel\Tech%20Guides\Mitel%203300\MCD8.0SP1\sysadmin\features_optional\smdr_summary_of_fields_table.html" TargetMode="External"/><Relationship Id="rId29" Type="http://schemas.openxmlformats.org/officeDocument/2006/relationships/hyperlink" Target="file:///C:\Mitel\Tech%20Guides\Mitel%203300\MCD8.0SP1\sysadmin\forms\mlpp_assignment.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file:///C:\Mitel\Tech%20Guides\Mitel%203300\MCD8.0SP1\sysadmin\features_optional\smdr_summary_of_fields_table.html" TargetMode="External"/><Relationship Id="rId32" Type="http://schemas.openxmlformats.org/officeDocument/2006/relationships/hyperlink" Target="file:///C:\Mitel\Tech%20Guides\Mitel%203300\MCD8.0SP1\sysadmin\forms\smdr_options_assignment.html" TargetMode="External"/><Relationship Id="rId37" Type="http://schemas.openxmlformats.org/officeDocument/2006/relationships/hyperlink" Target="file:///C:\Mitel\Tech%20Guides\Mitel%203300\MCD8.0SP1\sysadmin\features_optional\smdr_extended_reporting.html" TargetMode="External"/><Relationship Id="rId40" Type="http://schemas.openxmlformats.org/officeDocument/2006/relationships/image" Target="media/image9.png"/><Relationship Id="rId45" Type="http://schemas.openxmlformats.org/officeDocument/2006/relationships/hyperlink" Target="file:///C:\Mitel\Tech%20Guides\Mitel%203300\MCD8.0SP1\sysadmin\features_optional\malicious_call_trace.html" TargetMode="External"/><Relationship Id="rId5" Type="http://schemas.openxmlformats.org/officeDocument/2006/relationships/hyperlink" Target="file:///C:\Mitel\Tech%20Guides\Mitel%203300\MCD8.0SP1\sysadmin\features_optional\smdr_summary_of_fields_table.pdf" TargetMode="External"/><Relationship Id="rId15" Type="http://schemas.openxmlformats.org/officeDocument/2006/relationships/image" Target="media/image8.png"/><Relationship Id="rId23" Type="http://schemas.openxmlformats.org/officeDocument/2006/relationships/hyperlink" Target="file:///C:\Mitel\Tech%20Guides\Mitel%203300\MCD8.0SP1\sysadmin\features_optional\smdr_summary_of_fields_table.html" TargetMode="External"/><Relationship Id="rId28" Type="http://schemas.openxmlformats.org/officeDocument/2006/relationships/hyperlink" Target="file:///C:\Mitel\Tech%20Guides\Mitel%203300\MCD8.0SP1\sysadmin\acd_ucd\acd_and_smdr_reports.html" TargetMode="External"/><Relationship Id="rId36" Type="http://schemas.openxmlformats.org/officeDocument/2006/relationships/hyperlink" Target="file:///C:\Mitel\Tech%20Guides\Mitel%203300\MCD8.0SP1\sysadmin\forms\smdr_options_assignment.html" TargetMode="External"/><Relationship Id="rId10" Type="http://schemas.openxmlformats.org/officeDocument/2006/relationships/hyperlink" Target="file:///C:\Mitel\Tech%20Guides\Mitel%203300\MCD8.0SP1\sysadmin\task_help.html" TargetMode="External"/><Relationship Id="rId19" Type="http://schemas.openxmlformats.org/officeDocument/2006/relationships/hyperlink" Target="file:///C:\Mitel\Tech%20Guides\Mitel%203300\MCD8.0SP1\sysadmin\features_optional\smdr_summary_of_fields_table.html" TargetMode="External"/><Relationship Id="rId31" Type="http://schemas.openxmlformats.org/officeDocument/2006/relationships/hyperlink" Target="file:///C:\Mitel\Tech%20Guides\Mitel%203300\MCD8.0SP1\sysadmin\forms\smdr_options_assignment.html" TargetMode="External"/><Relationship Id="rId44" Type="http://schemas.openxmlformats.org/officeDocument/2006/relationships/hyperlink" Target="file:///C:\Mitel\Tech%20Guides\Mitel%203300\MCD8.0SP1\sysadmin\features_optional\smdr_summary_of_fields_table.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file:///C:\Mitel\Tech%20Guides\Mitel%203300\MCD8.0SP1\sysadmin\features_optional\smdr_summary_of_fields_table.html" TargetMode="External"/><Relationship Id="rId27" Type="http://schemas.openxmlformats.org/officeDocument/2006/relationships/hyperlink" Target="file:///C:\Mitel\Tech%20Guides\Mitel%203300\MCD8.0SP1\sysadmin\forms\smdr_options_assignment.html" TargetMode="External"/><Relationship Id="rId30" Type="http://schemas.openxmlformats.org/officeDocument/2006/relationships/hyperlink" Target="file:///C:\Mitel\Tech%20Guides\Mitel%203300\MCD8.0SP1\sysadmin\forms\smdr_options_assignment.html" TargetMode="External"/><Relationship Id="rId35" Type="http://schemas.openxmlformats.org/officeDocument/2006/relationships/hyperlink" Target="file:///C:\Mitel\Tech%20Guides\Mitel%203300\MCD8.0SP1\sysadmin\forms\smdr_options_assignment.html" TargetMode="External"/><Relationship Id="rId43" Type="http://schemas.openxmlformats.org/officeDocument/2006/relationships/hyperlink" Target="file:///C:\Mitel\Tech%20Guides\Mitel%203300\MCD8.0SP1\sysadmin\features_optional\smdr_details_recorded_information.html" TargetMode="External"/><Relationship Id="rId48"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file:///C:\Mitel\Tech%20Guides\Mitel%203300\MCD8.0SP1\sysadmin\features_optional\smdr_summary_of_fields_table.html" TargetMode="External"/><Relationship Id="rId17" Type="http://schemas.openxmlformats.org/officeDocument/2006/relationships/hyperlink" Target="file:///C:\Mitel\Tech%20Guides\Mitel%203300\MCD8.0SP1\sysadmin\features_optional\smdr_summary_of_fields_table.html" TargetMode="External"/><Relationship Id="rId25" Type="http://schemas.openxmlformats.org/officeDocument/2006/relationships/hyperlink" Target="file:///C:\Mitel\Tech%20Guides\Mitel%203300\MCD8.0SP1\sysadmin\features_optional\smdr_summary_of_fields_table.html" TargetMode="External"/><Relationship Id="rId33" Type="http://schemas.openxmlformats.org/officeDocument/2006/relationships/hyperlink" Target="file:///C:\Mitel\Tech%20Guides\Mitel%203300\MCD8.0SP1\sysadmin\forms\mlpp_assignment.html" TargetMode="External"/><Relationship Id="rId38" Type="http://schemas.openxmlformats.org/officeDocument/2006/relationships/hyperlink" Target="file:///C:\Mitel\Tech%20Guides\Mitel%203300\MCD8.0SP1\sysadmin\features_optional\smdr_examples.html" TargetMode="External"/><Relationship Id="rId46" Type="http://schemas.openxmlformats.org/officeDocument/2006/relationships/hyperlink" Target="file:///C:\Mitel\Tech%20Guides\Mitel%203300\MCD8.0SP1\sysadmin\features_optional\smdr_details_recorded_information.html#top" TargetMode="External"/><Relationship Id="rId20" Type="http://schemas.openxmlformats.org/officeDocument/2006/relationships/hyperlink" Target="file:///C:\Mitel\Tech%20Guides\Mitel%203300\MCD8.0SP1\sysadmin\features_optional\smdr_summary_of_fields_table.html" TargetMode="External"/><Relationship Id="rId41" Type="http://schemas.openxmlformats.org/officeDocument/2006/relationships/hyperlink" Target="file:///C:\Mitel\Tech%20Guides\Mitel%203300\MCD8.0SP1\sysadmin\features_optional\smdr_details_recorded_inform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6377</Words>
  <Characters>36353</Characters>
  <Application>Microsoft Office Word</Application>
  <DocSecurity>4</DocSecurity>
  <Lines>302</Lines>
  <Paragraphs>85</Paragraphs>
  <ScaleCrop>false</ScaleCrop>
  <Company>Azzurri Communications</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Scholes</dc:creator>
  <cp:keywords/>
  <dc:description/>
  <cp:lastModifiedBy>Paul Haynes</cp:lastModifiedBy>
  <cp:revision>2</cp:revision>
  <dcterms:created xsi:type="dcterms:W3CDTF">2021-06-08T09:25:00Z</dcterms:created>
  <dcterms:modified xsi:type="dcterms:W3CDTF">2021-06-08T09:25:00Z</dcterms:modified>
</cp:coreProperties>
</file>